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FC3" w14:textId="77777777" w:rsidR="00CF2397" w:rsidRDefault="00CF2397">
      <w:pPr>
        <w:pStyle w:val="BodyText"/>
        <w:spacing w:before="8"/>
        <w:ind w:left="0"/>
        <w:rPr>
          <w:rFonts w:ascii="Times New Roman"/>
          <w:sz w:val="3"/>
        </w:rPr>
      </w:pPr>
    </w:p>
    <w:p w14:paraId="2AE33FC4" w14:textId="29CC73EC" w:rsidR="00CF2397" w:rsidRDefault="0000735A">
      <w:pPr>
        <w:pStyle w:val="BodyText"/>
        <w:spacing w:line="20" w:lineRule="exact"/>
        <w:ind w:left="21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E34049" wp14:editId="045E1EB3">
                <wp:extent cx="2915920" cy="50800"/>
                <wp:effectExtent l="27940" t="8255" r="27940" b="7620"/>
                <wp:docPr id="87998550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50800"/>
                          <a:chOff x="0" y="0"/>
                          <a:chExt cx="4592" cy="80"/>
                        </a:xfrm>
                      </wpg:grpSpPr>
                      <wps:wsp>
                        <wps:cNvPr id="10058146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459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26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7A434" id="docshapegroup1" o:spid="_x0000_s1026" style="width:229.6pt;height:4pt;mso-position-horizontal-relative:char;mso-position-vertical-relative:line" coordsize="459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ahHQIAAKMEAAAOAAAAZHJzL2Uyb0RvYy54bWyklMlu2zAQhu8F+g6E7rWW2oIjWM7BSXxx&#10;WwNJH4CmKIkoxSFI2rLfvkNKXuJcivQicDgL//mG1OLx2Ely4MYKUGWUTpKIcMWgEqopo99vL9/m&#10;EbGOqopKULyMTtxGj8uvXxa9LngGLciKG4JFlC16XUatc7qIY8ta3lE7Ac0VOmswHXVomiauDO2x&#10;eifjLEnyuAdTaQOMW4u7T4MzWob6dc2Z+1XXljsiywi1ufA14bvz33i5oEVjqG4FG2XQT6joqFB4&#10;6KXUE3WU7I34UKoTzICF2k0YdDHUtWA89IDdpMldN2sDex16aYq+0RdMiPaO06fLsp+HtdGvemsG&#10;9bjcAPtjkUvc66a49Xu7GYLJrv8BFc6T7h2Exo+16XwJbIkcA9/ThS8/OsJwM3tIZw8ZjoGhb5bM&#10;k5E/a3FIH7JY+zzmTTFrSJqHjJgWw3FB4ijJjxzvkL1isv+H6bWlmgf61mPYGiIqvOJJMpun0zxD&#10;RYp2iGAjFCfp3F8lrwBDV2rAyY5qxEkUrFqqGh6Kvp005qU+Azu4SfGGxVn8I97pyO/M98rpPSZa&#10;aGPdmkNH/KKMJEoOU6OHjXVexjXED1HBi5AS92khFenPw/K2BSkq7w2GaXYraciB4vPKs/x7noem&#10;7sLwGqsqVGs5rZ7HtaNCDms8XaqRhW9/ALmD6rQ1Z0Y42PFK4ksIgsdX65/arR2irv+W5V8AAAD/&#10;/wMAUEsDBBQABgAIAAAAIQDWSF/K2wAAAAMBAAAPAAAAZHJzL2Rvd25yZXYueG1sTI9Ba8JAEIXv&#10;hf6HZQre6iZaRdNsRKTtSQpqoXgbs2MSzM6G7JrEf99tL/Uy8HiP975JV4OpRUetqywriMcRCOLc&#10;6ooLBV+H9+cFCOeRNdaWScGNHKyyx4cUE2173lG394UIJewSVFB63yRSurwkg25sG+LgnW1r0AfZ&#10;FlK32IdyU8tJFM2lwYrDQokNbUrKL/urUfDRY7+exm/d9nLe3I6H2ef3NialRk/D+hWEp8H/h+EX&#10;P6BDFphO9sraiVpBeMT/3eC9zJYTECcFiwhklsp79uwHAAD//wMAUEsBAi0AFAAGAAgAAAAhALaD&#10;OJL+AAAA4QEAABMAAAAAAAAAAAAAAAAAAAAAAFtDb250ZW50X1R5cGVzXS54bWxQSwECLQAUAAYA&#10;CAAAACEAOP0h/9YAAACUAQAACwAAAAAAAAAAAAAAAAAvAQAAX3JlbHMvLnJlbHNQSwECLQAUAAYA&#10;CAAAACEA8wRmoR0CAACjBAAADgAAAAAAAAAAAAAAAAAuAgAAZHJzL2Uyb0RvYy54bWxQSwECLQAU&#10;AAYACAAAACEA1khfytsAAAADAQAADwAAAAAAAAAAAAAAAAB3BAAAZHJzL2Rvd25yZXYueG1sUEsF&#10;BgAAAAAEAAQA8wAAAH8FAAAAAA==&#10;">
                <v:line id="Line 18" o:spid="_x0000_s1027" style="position:absolute;visibility:visible;mso-wrap-style:square" from="0,40" to="459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0lxQAAAOMAAAAPAAAAZHJzL2Rvd25yZXYueG1sRE9fS8Mw&#10;EH8X/A7hBN9c0uDGqMuGiIIgiLbq89HcmrLmUpK4dd/eCIKP9/t/m93sR3GkmIbABqqFAkHcBTtw&#10;b+CjfbpZg0gZ2eIYmAycKcFue3mxwdqGE7/Tscm9KCGcajTgcp5qKVPnyGNahIm4cPsQPeZyxl7a&#10;iKcS7keplVpJjwOXBocTPTjqDs23NzC8PX5GP1Vyifb1q3nR7Vm71pjrq/n+DkSmOf+L/9zPtsxX&#10;armubldaw+9PBQC5/QEAAP//AwBQSwECLQAUAAYACAAAACEA2+H2y+4AAACFAQAAEwAAAAAAAAAA&#10;AAAAAAAAAAAAW0NvbnRlbnRfVHlwZXNdLnhtbFBLAQItABQABgAIAAAAIQBa9CxbvwAAABUBAAAL&#10;AAAAAAAAAAAAAAAAAB8BAABfcmVscy8ucmVsc1BLAQItABQABgAIAAAAIQC2os0lxQAAAOMAAAAP&#10;AAAAAAAAAAAAAAAAAAcCAABkcnMvZG93bnJldi54bWxQSwUGAAAAAAMAAwC3AAAA+QIAAAAA&#10;" strokecolor="#626366" strokeweight="4pt"/>
                <w10:anchorlock/>
              </v:group>
            </w:pict>
          </mc:Fallback>
        </mc:AlternateContent>
      </w:r>
    </w:p>
    <w:p w14:paraId="2AE33FC5" w14:textId="77777777" w:rsidR="00CF2397" w:rsidRDefault="00CF2397">
      <w:pPr>
        <w:pStyle w:val="BodyText"/>
        <w:spacing w:before="10"/>
        <w:ind w:left="0"/>
        <w:rPr>
          <w:rFonts w:ascii="Times New Roman"/>
          <w:sz w:val="19"/>
        </w:rPr>
      </w:pPr>
    </w:p>
    <w:p w14:paraId="2AE33FC6" w14:textId="77777777" w:rsidR="00CF2397" w:rsidRDefault="00D55F8D">
      <w:pPr>
        <w:spacing w:before="85"/>
        <w:ind w:left="212"/>
        <w:rPr>
          <w:rFonts w:ascii="Arial"/>
          <w:sz w:val="4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AE3404A" wp14:editId="2AE3404B">
            <wp:simplePos x="0" y="0"/>
            <wp:positionH relativeFrom="page">
              <wp:posOffset>4373245</wp:posOffset>
            </wp:positionH>
            <wp:positionV relativeFrom="paragraph">
              <wp:posOffset>292796</wp:posOffset>
            </wp:positionV>
            <wp:extent cx="2615826" cy="728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826" cy="7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26366"/>
          <w:sz w:val="44"/>
        </w:rPr>
        <w:t>University</w:t>
      </w:r>
      <w:r>
        <w:rPr>
          <w:rFonts w:ascii="Arial"/>
          <w:color w:val="626366"/>
          <w:spacing w:val="-14"/>
          <w:sz w:val="44"/>
        </w:rPr>
        <w:t xml:space="preserve"> </w:t>
      </w:r>
      <w:r>
        <w:rPr>
          <w:rFonts w:ascii="Arial"/>
          <w:color w:val="626366"/>
          <w:sz w:val="44"/>
        </w:rPr>
        <w:t>of</w:t>
      </w:r>
      <w:r>
        <w:rPr>
          <w:rFonts w:ascii="Arial"/>
          <w:color w:val="626366"/>
          <w:spacing w:val="-10"/>
          <w:sz w:val="44"/>
        </w:rPr>
        <w:t xml:space="preserve"> </w:t>
      </w:r>
      <w:r>
        <w:rPr>
          <w:rFonts w:ascii="Arial"/>
          <w:color w:val="626366"/>
          <w:spacing w:val="-2"/>
          <w:sz w:val="44"/>
        </w:rPr>
        <w:t>Sunderland</w:t>
      </w:r>
    </w:p>
    <w:p w14:paraId="2AE33FC7" w14:textId="77777777" w:rsidR="00CF2397" w:rsidRDefault="00D55F8D">
      <w:pPr>
        <w:pStyle w:val="Heading1"/>
      </w:pPr>
      <w:r>
        <w:rPr>
          <w:color w:val="626366"/>
        </w:rPr>
        <w:t>Role</w:t>
      </w:r>
      <w:r>
        <w:rPr>
          <w:color w:val="626366"/>
          <w:spacing w:val="-11"/>
        </w:rPr>
        <w:t xml:space="preserve"> </w:t>
      </w:r>
      <w:r>
        <w:rPr>
          <w:color w:val="626366"/>
          <w:spacing w:val="-2"/>
        </w:rPr>
        <w:t>Profile</w:t>
      </w:r>
    </w:p>
    <w:p w14:paraId="2AE33FC8" w14:textId="77777777" w:rsidR="00CF2397" w:rsidRDefault="00D55F8D">
      <w:pPr>
        <w:spacing w:before="149"/>
        <w:ind w:left="212"/>
        <w:rPr>
          <w:rFonts w:ascii="Arial"/>
          <w:sz w:val="44"/>
        </w:rPr>
      </w:pPr>
      <w:r>
        <w:rPr>
          <w:rFonts w:ascii="Arial"/>
          <w:color w:val="626366"/>
          <w:sz w:val="44"/>
        </w:rPr>
        <w:t>Part</w:t>
      </w:r>
      <w:r>
        <w:rPr>
          <w:rFonts w:ascii="Arial"/>
          <w:color w:val="626366"/>
          <w:spacing w:val="-9"/>
          <w:sz w:val="44"/>
        </w:rPr>
        <w:t xml:space="preserve"> </w:t>
      </w:r>
      <w:r>
        <w:rPr>
          <w:rFonts w:ascii="Arial"/>
          <w:color w:val="626366"/>
          <w:spacing w:val="-10"/>
          <w:sz w:val="44"/>
        </w:rPr>
        <w:t>1</w:t>
      </w:r>
    </w:p>
    <w:p w14:paraId="2AE33FC9" w14:textId="77777777" w:rsidR="00CF2397" w:rsidRDefault="00CF2397">
      <w:pPr>
        <w:pStyle w:val="BodyText"/>
        <w:ind w:left="0"/>
        <w:rPr>
          <w:rFonts w:ascii="Arial"/>
          <w:sz w:val="20"/>
        </w:rPr>
      </w:pPr>
    </w:p>
    <w:p w14:paraId="2AE33FCA" w14:textId="0E3D55D9" w:rsidR="00CF2397" w:rsidRDefault="0000735A">
      <w:pPr>
        <w:pStyle w:val="BodyText"/>
        <w:spacing w:before="2"/>
        <w:ind w:left="0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3404C" wp14:editId="0B671FD8">
                <wp:simplePos x="0" y="0"/>
                <wp:positionH relativeFrom="page">
                  <wp:posOffset>872490</wp:posOffset>
                </wp:positionH>
                <wp:positionV relativeFrom="paragraph">
                  <wp:posOffset>155575</wp:posOffset>
                </wp:positionV>
                <wp:extent cx="2915920" cy="1270"/>
                <wp:effectExtent l="0" t="0" r="0" b="0"/>
                <wp:wrapTopAndBottom/>
                <wp:docPr id="4435642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1374 1374"/>
                            <a:gd name="T1" fmla="*/ T0 w 4592"/>
                            <a:gd name="T2" fmla="+- 0 5966 1374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26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CDCD" id="docshape2" o:spid="_x0000_s1026" style="position:absolute;margin-left:68.7pt;margin-top:12.25pt;width:22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2TkQIAAH8FAAAOAAAAZHJzL2Uyb0RvYy54bWysVNtu2zAMfR+wfxD0uKH1JYnbGHGKoV2H&#10;Ad0FaPYBiizHxmRRk5Q47dePku3Uy7aXYS8GZVKHh4cUVzfHVpKDMLYBVdDkMqZEKA5lo3YF/ba5&#10;v7imxDqmSiZBiYI+CUtv1q9frTqdixRqkKUwBEGUzTtd0No5nUeR5bVomb0ELRQ6KzAtc3g0u6g0&#10;rEP0VkZpHGdRB6bUBriwFv/e9U66DvhVJbj7UlVWOCILitxc+Jrw3fpvtF6xfGeYrhs+0GD/wKJl&#10;jcKkJ6g75hjZm+Y3qLbhBixU7pJDG0FVNVyEGrCaJD6r5rFmWoRaUByrTzLZ/wfLPx8e9VfjqVv9&#10;APy7RUWiTtv85PEHizFk232CEnvI9g5CscfKtP4mlkGOQdOnk6bi6AjHn+kyWSxTlJ6jL0mvguQR&#10;y8e7fG/dBwEBhx0erOs7UqIV9CyJYi0m3SBE1UpsztsLEpNkdjUPn6GDp7BkDHsTkU1MOjLH9OdB&#10;6RgUsBbLLPsj1mwM81jpBAv570aGrB5J86MaWKNFmH8BcdBJg/X6bJDbKBAiYJCv8C+xmPs8tr8z&#10;pDA42udDbSjBod721WrmPDOfwpukK2iQwv9o4SA2EFzurHOY5MUr1TQqXJ+y6t14wyfAsemNkNRz&#10;nXRWwX0jZWitVJ7KIr6Oe3EsyKb0Xk/Hmt32VhpyYPheszSbZZmvBtF+CTOwV2VAqwUr3w+2Y43s&#10;bYyXKG6YYz+6fh3YfAvlE46xgX4L4NZCowbzTEmHG6Cg9seeGUGJ/KjwiS2T+dyvjHCYL678EJup&#10;Zzv1MMURqqCOYue9eev6NbPXptnVmCkJs6DgHT6fqvFzHvj1rIYDvvJQ7bCR/BqZnkPUy95c/wQA&#10;AP//AwBQSwMEFAAGAAgAAAAhAEv0ALjeAAAACQEAAA8AAABkcnMvZG93bnJldi54bWxMj8FOwkAQ&#10;hu8mvsNmSLgY2YpQsHRLDAkHLwbQBxi6a9u0O1u7C219eoeTHv+ZL/98k24H24ir6XzlSMHTLAJh&#10;KHe6okLB58f+cQ3CBySNjSOjYDQettn9XYqJdj0dzfUUCsEl5BNUUIbQJlL6vDQW/cy1hnj35TqL&#10;gWNXSN1hz+W2kfMoiqXFivhCia3ZlSavTxerQB+Lg6/x4af/rt/W+1Hakd6tUtPJ8LoBEcwQ/mC4&#10;6bM6ZOx0dhfSXjScn1cLRhXMF0sQDCxf4hjE+TZYgcxS+f+D7BcAAP//AwBQSwECLQAUAAYACAAA&#10;ACEAtoM4kv4AAADhAQAAEwAAAAAAAAAAAAAAAAAAAAAAW0NvbnRlbnRfVHlwZXNdLnhtbFBLAQIt&#10;ABQABgAIAAAAIQA4/SH/1gAAAJQBAAALAAAAAAAAAAAAAAAAAC8BAABfcmVscy8ucmVsc1BLAQIt&#10;ABQABgAIAAAAIQDtqO2TkQIAAH8FAAAOAAAAAAAAAAAAAAAAAC4CAABkcnMvZTJvRG9jLnhtbFBL&#10;AQItABQABgAIAAAAIQBL9AC43gAAAAkBAAAPAAAAAAAAAAAAAAAAAOsEAABkcnMvZG93bnJldi54&#10;bWxQSwUGAAAAAAQABADzAAAA9gUAAAAA&#10;" path="m,l4592,e" filled="f" strokecolor="#626366" strokeweight="4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2AE33FCB" w14:textId="77777777" w:rsidR="00CF2397" w:rsidRDefault="00CF2397">
      <w:pPr>
        <w:pStyle w:val="BodyText"/>
        <w:spacing w:before="10" w:after="1"/>
        <w:ind w:left="0"/>
        <w:rPr>
          <w:rFonts w:ascii="Arial"/>
          <w:sz w:val="29"/>
        </w:rPr>
      </w:pPr>
    </w:p>
    <w:tbl>
      <w:tblPr>
        <w:tblW w:w="0" w:type="auto"/>
        <w:tblInd w:w="12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627"/>
      </w:tblGrid>
      <w:tr w:rsidR="00CF2397" w14:paraId="2AE33FCD" w14:textId="77777777">
        <w:trPr>
          <w:trHeight w:val="344"/>
        </w:trPr>
        <w:tc>
          <w:tcPr>
            <w:tcW w:w="9873" w:type="dxa"/>
            <w:gridSpan w:val="2"/>
            <w:tcBorders>
              <w:top w:val="nil"/>
              <w:left w:val="nil"/>
              <w:right w:val="nil"/>
            </w:tcBorders>
            <w:shd w:val="clear" w:color="auto" w:fill="92CDDC"/>
          </w:tcPr>
          <w:p w14:paraId="2AE33FCC" w14:textId="0A8F79E3" w:rsidR="00CF2397" w:rsidRDefault="00D55F8D">
            <w:pPr>
              <w:pStyle w:val="TableParagraph"/>
              <w:spacing w:line="325" w:lineRule="exact"/>
              <w:ind w:left="93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Head</w:t>
            </w:r>
            <w:r>
              <w:rPr>
                <w:b/>
                <w:color w:val="404040"/>
                <w:spacing w:val="-6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of</w:t>
            </w:r>
            <w:r>
              <w:rPr>
                <w:b/>
                <w:color w:val="404040"/>
                <w:spacing w:val="-5"/>
                <w:sz w:val="28"/>
              </w:rPr>
              <w:t xml:space="preserve"> </w:t>
            </w:r>
            <w:r w:rsidR="006E3914">
              <w:rPr>
                <w:b/>
                <w:color w:val="404040"/>
                <w:spacing w:val="-5"/>
                <w:sz w:val="28"/>
              </w:rPr>
              <w:t>Marketing</w:t>
            </w:r>
          </w:p>
        </w:tc>
      </w:tr>
      <w:tr w:rsidR="00CF2397" w14:paraId="2AE33FD0" w14:textId="77777777">
        <w:trPr>
          <w:trHeight w:val="339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2AE33FCE" w14:textId="77777777" w:rsidR="00CF2397" w:rsidRDefault="00D55F8D">
            <w:pPr>
              <w:pStyle w:val="TableParagraph"/>
              <w:spacing w:before="34"/>
              <w:ind w:left="93"/>
              <w:rPr>
                <w:b/>
              </w:rPr>
            </w:pPr>
            <w:r>
              <w:rPr>
                <w:b/>
                <w:color w:val="626366"/>
              </w:rPr>
              <w:t>Job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Title: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2AE33FCF" w14:textId="2755BCEB" w:rsidR="00CF2397" w:rsidRDefault="00D55F8D">
            <w:pPr>
              <w:pStyle w:val="TableParagraph"/>
              <w:spacing w:before="34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5D62F2">
              <w:rPr>
                <w:spacing w:val="-2"/>
              </w:rPr>
              <w:t>Marketing</w:t>
            </w:r>
          </w:p>
        </w:tc>
      </w:tr>
      <w:tr w:rsidR="00CF2397" w14:paraId="2AE33FD3" w14:textId="77777777">
        <w:trPr>
          <w:trHeight w:val="336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2AE33FD1" w14:textId="77777777" w:rsidR="00CF2397" w:rsidRDefault="00D55F8D">
            <w:pPr>
              <w:pStyle w:val="TableParagraph"/>
              <w:spacing w:before="39"/>
              <w:ind w:left="93"/>
              <w:rPr>
                <w:b/>
              </w:rPr>
            </w:pPr>
            <w:r>
              <w:rPr>
                <w:b/>
                <w:color w:val="626366"/>
              </w:rPr>
              <w:t>Reference</w:t>
            </w:r>
            <w:r>
              <w:rPr>
                <w:b/>
                <w:color w:val="626366"/>
                <w:spacing w:val="-8"/>
              </w:rPr>
              <w:t xml:space="preserve"> </w:t>
            </w:r>
            <w:r>
              <w:rPr>
                <w:b/>
                <w:color w:val="626366"/>
                <w:spacing w:val="-5"/>
              </w:rPr>
              <w:t>No: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2AE33FD2" w14:textId="1F3D447C" w:rsidR="00CF2397" w:rsidRDefault="00CF2397">
            <w:pPr>
              <w:pStyle w:val="TableParagraph"/>
              <w:spacing w:line="267" w:lineRule="exact"/>
              <w:ind w:left="100"/>
            </w:pPr>
          </w:p>
        </w:tc>
      </w:tr>
      <w:tr w:rsidR="00CF2397" w14:paraId="2AE33FD6" w14:textId="77777777">
        <w:trPr>
          <w:trHeight w:val="335"/>
        </w:trPr>
        <w:tc>
          <w:tcPr>
            <w:tcW w:w="2246" w:type="dxa"/>
            <w:tcBorders>
              <w:left w:val="nil"/>
              <w:bottom w:val="single" w:sz="24" w:space="0" w:color="FFFFFF"/>
            </w:tcBorders>
            <w:shd w:val="clear" w:color="auto" w:fill="B6DDE8"/>
          </w:tcPr>
          <w:p w14:paraId="2AE33FD4" w14:textId="77777777" w:rsidR="00CF2397" w:rsidRDefault="00D55F8D">
            <w:pPr>
              <w:pStyle w:val="TableParagraph"/>
              <w:spacing w:before="39"/>
              <w:ind w:left="93"/>
              <w:rPr>
                <w:b/>
              </w:rPr>
            </w:pPr>
            <w:r>
              <w:rPr>
                <w:b/>
                <w:color w:val="626366"/>
              </w:rPr>
              <w:t>Reports</w:t>
            </w:r>
            <w:r>
              <w:rPr>
                <w:b/>
                <w:color w:val="626366"/>
                <w:spacing w:val="-5"/>
              </w:rPr>
              <w:t xml:space="preserve"> to:</w:t>
            </w:r>
          </w:p>
        </w:tc>
        <w:tc>
          <w:tcPr>
            <w:tcW w:w="7627" w:type="dxa"/>
            <w:tcBorders>
              <w:bottom w:val="single" w:sz="24" w:space="0" w:color="FFFFFF"/>
              <w:right w:val="nil"/>
            </w:tcBorders>
            <w:shd w:val="clear" w:color="auto" w:fill="DAEDF3"/>
          </w:tcPr>
          <w:p w14:paraId="2AE33FD5" w14:textId="77777777" w:rsidR="00CF2397" w:rsidRDefault="00D55F8D">
            <w:pPr>
              <w:pStyle w:val="TableParagraph"/>
              <w:spacing w:before="39"/>
            </w:pPr>
            <w:r>
              <w:t>Director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</w:tr>
      <w:tr w:rsidR="00CF2397" w14:paraId="2AE33FD9" w14:textId="77777777">
        <w:trPr>
          <w:trHeight w:val="324"/>
        </w:trPr>
        <w:tc>
          <w:tcPr>
            <w:tcW w:w="2246" w:type="dxa"/>
            <w:tcBorders>
              <w:top w:val="single" w:sz="24" w:space="0" w:color="FFFFFF"/>
              <w:left w:val="nil"/>
              <w:bottom w:val="single" w:sz="24" w:space="0" w:color="FFFFFF"/>
            </w:tcBorders>
            <w:shd w:val="clear" w:color="auto" w:fill="B6DDE8"/>
          </w:tcPr>
          <w:p w14:paraId="2AE33FD7" w14:textId="77777777" w:rsidR="00CF2397" w:rsidRDefault="00D55F8D">
            <w:pPr>
              <w:pStyle w:val="TableParagraph"/>
              <w:spacing w:before="28"/>
              <w:ind w:left="93"/>
              <w:rPr>
                <w:b/>
              </w:rPr>
            </w:pPr>
            <w:r>
              <w:rPr>
                <w:b/>
                <w:color w:val="626366"/>
              </w:rPr>
              <w:t>Responsible</w:t>
            </w:r>
            <w:r>
              <w:rPr>
                <w:b/>
                <w:color w:val="626366"/>
                <w:spacing w:val="-7"/>
              </w:rPr>
              <w:t xml:space="preserve"> </w:t>
            </w:r>
            <w:r>
              <w:rPr>
                <w:b/>
                <w:color w:val="626366"/>
                <w:spacing w:val="-4"/>
              </w:rPr>
              <w:t>For:</w:t>
            </w:r>
          </w:p>
        </w:tc>
        <w:tc>
          <w:tcPr>
            <w:tcW w:w="7627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DAEDF3"/>
          </w:tcPr>
          <w:p w14:paraId="2AE33FD8" w14:textId="77777777" w:rsidR="00CF2397" w:rsidRDefault="00CF23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F2397" w14:paraId="2AE33FDC" w14:textId="77777777">
        <w:trPr>
          <w:trHeight w:val="332"/>
        </w:trPr>
        <w:tc>
          <w:tcPr>
            <w:tcW w:w="2246" w:type="dxa"/>
            <w:tcBorders>
              <w:top w:val="single" w:sz="24" w:space="0" w:color="FFFFFF"/>
              <w:left w:val="nil"/>
            </w:tcBorders>
            <w:shd w:val="clear" w:color="auto" w:fill="B6DDE8"/>
          </w:tcPr>
          <w:p w14:paraId="2AE33FDA" w14:textId="77777777" w:rsidR="00CF2397" w:rsidRDefault="00D55F8D">
            <w:pPr>
              <w:pStyle w:val="TableParagraph"/>
              <w:spacing w:before="28"/>
              <w:ind w:left="93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Grade:</w:t>
            </w:r>
          </w:p>
        </w:tc>
        <w:tc>
          <w:tcPr>
            <w:tcW w:w="7627" w:type="dxa"/>
            <w:tcBorders>
              <w:top w:val="single" w:sz="24" w:space="0" w:color="FFFFFF"/>
              <w:right w:val="nil"/>
            </w:tcBorders>
            <w:shd w:val="clear" w:color="auto" w:fill="DAEDF3"/>
          </w:tcPr>
          <w:p w14:paraId="2AE33FDB" w14:textId="77777777" w:rsidR="00CF2397" w:rsidRDefault="00D55F8D">
            <w:pPr>
              <w:pStyle w:val="TableParagraph"/>
              <w:spacing w:before="28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Function</w:t>
            </w:r>
          </w:p>
        </w:tc>
      </w:tr>
      <w:tr w:rsidR="00CF2397" w14:paraId="2AE33FDF" w14:textId="77777777">
        <w:trPr>
          <w:trHeight w:val="336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2AE33FDD" w14:textId="77777777" w:rsidR="00CF2397" w:rsidRDefault="00D55F8D">
            <w:pPr>
              <w:pStyle w:val="TableParagraph"/>
              <w:spacing w:before="32"/>
              <w:ind w:left="93"/>
              <w:rPr>
                <w:b/>
              </w:rPr>
            </w:pPr>
            <w:r>
              <w:rPr>
                <w:b/>
                <w:color w:val="626366"/>
              </w:rPr>
              <w:t>Working</w:t>
            </w:r>
            <w:r>
              <w:rPr>
                <w:b/>
                <w:color w:val="626366"/>
                <w:spacing w:val="-6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Hours: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2AE33FDE" w14:textId="77777777" w:rsidR="00CF2397" w:rsidRDefault="00D55F8D">
            <w:pPr>
              <w:pStyle w:val="TableParagraph"/>
              <w:spacing w:before="32"/>
            </w:pPr>
            <w:r>
              <w:t>37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nominal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purposes</w:t>
            </w:r>
          </w:p>
        </w:tc>
      </w:tr>
      <w:tr w:rsidR="00CF2397" w14:paraId="2AE33FE2" w14:textId="77777777">
        <w:trPr>
          <w:trHeight w:val="339"/>
        </w:trPr>
        <w:tc>
          <w:tcPr>
            <w:tcW w:w="2246" w:type="dxa"/>
            <w:tcBorders>
              <w:left w:val="nil"/>
            </w:tcBorders>
            <w:shd w:val="clear" w:color="auto" w:fill="B6DDE8"/>
          </w:tcPr>
          <w:p w14:paraId="2AE33FE0" w14:textId="77777777" w:rsidR="00CF2397" w:rsidRDefault="00D55F8D">
            <w:pPr>
              <w:pStyle w:val="TableParagraph"/>
              <w:spacing w:before="39"/>
              <w:ind w:left="93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Faculty/Service: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2AE33FE1" w14:textId="77777777" w:rsidR="00CF2397" w:rsidRDefault="00D55F8D">
            <w:pPr>
              <w:pStyle w:val="TableParagraph"/>
              <w:spacing w:before="39"/>
            </w:pPr>
            <w:r>
              <w:t>External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</w:tr>
      <w:tr w:rsidR="00CF2397" w14:paraId="2AE33FE5" w14:textId="77777777">
        <w:trPr>
          <w:trHeight w:val="332"/>
        </w:trPr>
        <w:tc>
          <w:tcPr>
            <w:tcW w:w="2246" w:type="dxa"/>
            <w:tcBorders>
              <w:left w:val="nil"/>
              <w:bottom w:val="single" w:sz="24" w:space="0" w:color="FFFFFF"/>
            </w:tcBorders>
            <w:shd w:val="clear" w:color="auto" w:fill="B6DDE8"/>
          </w:tcPr>
          <w:p w14:paraId="2AE33FE3" w14:textId="77777777" w:rsidR="00CF2397" w:rsidRDefault="00D55F8D">
            <w:pPr>
              <w:pStyle w:val="TableParagraph"/>
              <w:spacing w:before="39"/>
              <w:ind w:left="93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Location:</w:t>
            </w:r>
          </w:p>
        </w:tc>
        <w:tc>
          <w:tcPr>
            <w:tcW w:w="7627" w:type="dxa"/>
            <w:tcBorders>
              <w:bottom w:val="single" w:sz="24" w:space="0" w:color="FFFFFF"/>
              <w:right w:val="nil"/>
            </w:tcBorders>
            <w:shd w:val="clear" w:color="auto" w:fill="DAEDF3"/>
          </w:tcPr>
          <w:p w14:paraId="2AE33FE4" w14:textId="77777777" w:rsidR="00CF2397" w:rsidRDefault="00D55F8D">
            <w:pPr>
              <w:pStyle w:val="TableParagraph"/>
              <w:spacing w:before="39"/>
            </w:pPr>
            <w:r>
              <w:t>City</w:t>
            </w:r>
            <w:r>
              <w:rPr>
                <w:spacing w:val="-3"/>
              </w:rPr>
              <w:t xml:space="preserve"> </w:t>
            </w:r>
            <w:r>
              <w:t>Campus: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Sunderland</w:t>
            </w:r>
          </w:p>
        </w:tc>
      </w:tr>
      <w:tr w:rsidR="00CF2397" w14:paraId="2AE33FEA" w14:textId="77777777">
        <w:trPr>
          <w:trHeight w:val="2678"/>
        </w:trPr>
        <w:tc>
          <w:tcPr>
            <w:tcW w:w="2246" w:type="dxa"/>
            <w:tcBorders>
              <w:top w:val="single" w:sz="24" w:space="0" w:color="FFFFFF"/>
              <w:left w:val="nil"/>
              <w:bottom w:val="single" w:sz="48" w:space="0" w:color="FFFFFF"/>
            </w:tcBorders>
            <w:shd w:val="clear" w:color="auto" w:fill="B6DDE8"/>
          </w:tcPr>
          <w:p w14:paraId="2AE33FE6" w14:textId="77777777" w:rsidR="00CF2397" w:rsidRDefault="00D55F8D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  <w:color w:val="626366"/>
              </w:rPr>
              <w:t>Main</w:t>
            </w:r>
            <w:r>
              <w:rPr>
                <w:b/>
                <w:color w:val="626366"/>
                <w:spacing w:val="-4"/>
              </w:rPr>
              <w:t xml:space="preserve"> </w:t>
            </w:r>
            <w:r>
              <w:rPr>
                <w:b/>
                <w:color w:val="626366"/>
              </w:rPr>
              <w:t>Purpose</w:t>
            </w:r>
            <w:r>
              <w:rPr>
                <w:b/>
                <w:color w:val="626366"/>
                <w:spacing w:val="-4"/>
              </w:rPr>
              <w:t xml:space="preserve"> </w:t>
            </w:r>
            <w:r>
              <w:rPr>
                <w:b/>
                <w:color w:val="626366"/>
              </w:rPr>
              <w:t>of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  <w:spacing w:val="-4"/>
              </w:rPr>
              <w:t>Role:</w:t>
            </w:r>
          </w:p>
        </w:tc>
        <w:tc>
          <w:tcPr>
            <w:tcW w:w="7627" w:type="dxa"/>
            <w:tcBorders>
              <w:top w:val="single" w:sz="24" w:space="0" w:color="FFFFFF"/>
              <w:bottom w:val="single" w:sz="48" w:space="0" w:color="FFFFFF"/>
              <w:right w:val="nil"/>
            </w:tcBorders>
            <w:shd w:val="clear" w:color="auto" w:fill="DAEDF3"/>
          </w:tcPr>
          <w:p w14:paraId="2D26C846" w14:textId="78747188" w:rsidR="00793387" w:rsidRDefault="003F7C19">
            <w:pPr>
              <w:pStyle w:val="TableParagraph"/>
              <w:ind w:right="75"/>
              <w:jc w:val="both"/>
            </w:pPr>
            <w:r>
              <w:t>At the University of Sunderland</w:t>
            </w:r>
            <w:r w:rsidR="006C2ABB">
              <w:t>,</w:t>
            </w:r>
            <w:r>
              <w:t xml:space="preserve"> we are </w:t>
            </w:r>
            <w:r w:rsidR="00946EF4">
              <w:t xml:space="preserve">committed to </w:t>
            </w:r>
            <w:r w:rsidR="00793387">
              <w:t xml:space="preserve">be </w:t>
            </w:r>
            <w:r w:rsidR="00423D50">
              <w:t xml:space="preserve">a </w:t>
            </w:r>
            <w:r w:rsidR="00793387">
              <w:t xml:space="preserve">life-changing </w:t>
            </w:r>
            <w:r w:rsidR="00423D50">
              <w:t xml:space="preserve">institution </w:t>
            </w:r>
            <w:r w:rsidR="00793387">
              <w:t>– support</w:t>
            </w:r>
            <w:r w:rsidR="006C2ABB">
              <w:t>ing</w:t>
            </w:r>
            <w:r w:rsidR="00793387">
              <w:t xml:space="preserve"> students from all backgrounds</w:t>
            </w:r>
            <w:r w:rsidR="001B16E0">
              <w:t xml:space="preserve"> and </w:t>
            </w:r>
            <w:r w:rsidR="00793387">
              <w:t>deeply embedded in the city and north-east region</w:t>
            </w:r>
            <w:r w:rsidR="001B16E0">
              <w:t>. We also have</w:t>
            </w:r>
            <w:r w:rsidR="00E80412">
              <w:t xml:space="preserve"> </w:t>
            </w:r>
            <w:r w:rsidR="001B16E0">
              <w:t>thriving campuses in London and Hong Kong</w:t>
            </w:r>
            <w:r w:rsidR="00793387">
              <w:t>. We are proud to be a Top 50 UK University (Guardian University Guide 2023).</w:t>
            </w:r>
          </w:p>
          <w:p w14:paraId="352F7BE8" w14:textId="77777777" w:rsidR="00793387" w:rsidRDefault="00793387">
            <w:pPr>
              <w:pStyle w:val="TableParagraph"/>
              <w:ind w:right="75"/>
              <w:jc w:val="both"/>
            </w:pPr>
          </w:p>
          <w:p w14:paraId="1585795B" w14:textId="3F24EB8E" w:rsidR="0096787C" w:rsidRDefault="00981B96">
            <w:pPr>
              <w:pStyle w:val="TableParagraph"/>
              <w:ind w:right="75"/>
              <w:jc w:val="both"/>
            </w:pPr>
            <w:r>
              <w:t>We are seeking a dynamic</w:t>
            </w:r>
            <w:r w:rsidR="00B810D3">
              <w:t xml:space="preserve"> and </w:t>
            </w:r>
            <w:r w:rsidR="00071A7E">
              <w:t>creative</w:t>
            </w:r>
            <w:r w:rsidR="00B810D3">
              <w:t xml:space="preserve"> Head of Marketing to </w:t>
            </w:r>
            <w:r w:rsidR="003F04B6">
              <w:t xml:space="preserve">provide strategic </w:t>
            </w:r>
            <w:r w:rsidR="00B810D3">
              <w:t>lead</w:t>
            </w:r>
            <w:r w:rsidR="003F04B6">
              <w:t>ership</w:t>
            </w:r>
            <w:r w:rsidR="008571E0">
              <w:t>, oversight and evaluation of</w:t>
            </w:r>
            <w:r w:rsidR="00B810D3">
              <w:t xml:space="preserve"> </w:t>
            </w:r>
            <w:r w:rsidR="00A349FC">
              <w:t xml:space="preserve">all of </w:t>
            </w:r>
            <w:r w:rsidR="008571E0">
              <w:t>the University’s</w:t>
            </w:r>
            <w:r w:rsidR="00393CBA">
              <w:t xml:space="preserve"> </w:t>
            </w:r>
            <w:r w:rsidR="009857BC">
              <w:t>marketing activity</w:t>
            </w:r>
            <w:r w:rsidR="008571E0">
              <w:t>.</w:t>
            </w:r>
            <w:r w:rsidR="00393CBA">
              <w:t xml:space="preserve"> </w:t>
            </w:r>
          </w:p>
          <w:p w14:paraId="034862D3" w14:textId="77777777" w:rsidR="00393CBA" w:rsidRDefault="00393CBA">
            <w:pPr>
              <w:pStyle w:val="TableParagraph"/>
              <w:ind w:right="75"/>
              <w:jc w:val="both"/>
            </w:pPr>
          </w:p>
          <w:p w14:paraId="1324BDD4" w14:textId="461AC93E" w:rsidR="00684689" w:rsidRDefault="00110188" w:rsidP="00110188">
            <w:pPr>
              <w:pStyle w:val="TableParagraph"/>
              <w:ind w:right="75"/>
              <w:jc w:val="both"/>
            </w:pPr>
            <w:r>
              <w:t>You</w:t>
            </w:r>
            <w:r w:rsidR="001746AF">
              <w:t xml:space="preserve"> will </w:t>
            </w:r>
            <w:r w:rsidR="00AC1C03">
              <w:t xml:space="preserve">be responsible for </w:t>
            </w:r>
            <w:r w:rsidR="00411619">
              <w:t xml:space="preserve">developing effective brand marketing strategies and </w:t>
            </w:r>
            <w:r w:rsidR="00C8187A">
              <w:t>integrated</w:t>
            </w:r>
            <w:r w:rsidR="00D670C2">
              <w:t xml:space="preserve"> marketing campaigns</w:t>
            </w:r>
            <w:r>
              <w:t xml:space="preserve"> </w:t>
            </w:r>
            <w:r w:rsidR="00F7358D">
              <w:t>that support the University’s objectives on student recruitment (home and international), build</w:t>
            </w:r>
            <w:r w:rsidR="00B91E15">
              <w:t>ing</w:t>
            </w:r>
            <w:r w:rsidR="00F7358D">
              <w:t xml:space="preserve"> our academic reputation </w:t>
            </w:r>
            <w:r w:rsidR="00B91E15">
              <w:t>and delivering an excellent personalised student experience.</w:t>
            </w:r>
          </w:p>
          <w:p w14:paraId="05EBF7CD" w14:textId="77777777" w:rsidR="00B91E15" w:rsidRDefault="00B91E15" w:rsidP="00110188">
            <w:pPr>
              <w:pStyle w:val="TableParagraph"/>
              <w:ind w:right="75"/>
              <w:jc w:val="both"/>
            </w:pPr>
          </w:p>
          <w:p w14:paraId="1503C7D2" w14:textId="3F212B5A" w:rsidR="00372005" w:rsidRDefault="007379B7" w:rsidP="00110188">
            <w:pPr>
              <w:pStyle w:val="TableParagraph"/>
              <w:ind w:right="75"/>
              <w:jc w:val="both"/>
            </w:pPr>
            <w:r>
              <w:t xml:space="preserve">As a </w:t>
            </w:r>
            <w:r w:rsidR="00845B62">
              <w:t xml:space="preserve">senior leader within the External Relations directorate, you will pay a central role in shaping and developing the University’s brand, </w:t>
            </w:r>
            <w:r w:rsidR="005076CA">
              <w:t xml:space="preserve">and </w:t>
            </w:r>
            <w:r w:rsidR="00997786">
              <w:t>act as the primary contact for faculties, services and the Executive Team</w:t>
            </w:r>
            <w:r w:rsidR="00794809">
              <w:t xml:space="preserve">, ensuring insight and a data-led approach are embedded in all our </w:t>
            </w:r>
            <w:r w:rsidR="00D91DAA">
              <w:t xml:space="preserve">marketing </w:t>
            </w:r>
            <w:r w:rsidR="00794809">
              <w:t>activity.</w:t>
            </w:r>
          </w:p>
          <w:p w14:paraId="4E7F4C16" w14:textId="77777777" w:rsidR="00372005" w:rsidRDefault="00372005" w:rsidP="00110188">
            <w:pPr>
              <w:pStyle w:val="TableParagraph"/>
              <w:ind w:right="75"/>
              <w:jc w:val="both"/>
            </w:pPr>
          </w:p>
          <w:p w14:paraId="4976B15B" w14:textId="49C6BB9F" w:rsidR="00DB686B" w:rsidRDefault="002D46AA" w:rsidP="00110188">
            <w:pPr>
              <w:pStyle w:val="TableParagraph"/>
              <w:ind w:right="75"/>
              <w:jc w:val="both"/>
            </w:pPr>
            <w:r>
              <w:t xml:space="preserve">This is a rewarding </w:t>
            </w:r>
            <w:r w:rsidR="002967B2">
              <w:t xml:space="preserve">and influential opportunity </w:t>
            </w:r>
            <w:r w:rsidR="00F528D4">
              <w:t xml:space="preserve">for a highly-motivated individual. </w:t>
            </w:r>
            <w:r w:rsidR="00B11ED8">
              <w:t>Experience of working in the HE sector or another public-facing organisation is a significant plus, but not essential.</w:t>
            </w:r>
          </w:p>
          <w:p w14:paraId="2AE33FE9" w14:textId="062DDDC3" w:rsidR="00CF2397" w:rsidRDefault="00CF2397" w:rsidP="00B11ED8">
            <w:pPr>
              <w:pStyle w:val="TableParagraph"/>
              <w:spacing w:before="6"/>
              <w:ind w:left="0"/>
            </w:pPr>
          </w:p>
        </w:tc>
      </w:tr>
      <w:tr w:rsidR="00CF2397" w14:paraId="2AE33FF4" w14:textId="77777777" w:rsidTr="003B1532">
        <w:trPr>
          <w:trHeight w:val="5320"/>
        </w:trPr>
        <w:tc>
          <w:tcPr>
            <w:tcW w:w="2246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B6DDE8"/>
          </w:tcPr>
          <w:p w14:paraId="2AE33FEB" w14:textId="77777777" w:rsidR="00CF2397" w:rsidRDefault="00D55F8D">
            <w:pPr>
              <w:pStyle w:val="TableParagraph"/>
              <w:ind w:left="93" w:right="202"/>
              <w:rPr>
                <w:b/>
              </w:rPr>
            </w:pPr>
            <w:r>
              <w:rPr>
                <w:b/>
              </w:rPr>
              <w:lastRenderedPageBreak/>
              <w:t>Key Responsibilities 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Accountabilities:</w:t>
            </w:r>
          </w:p>
        </w:tc>
        <w:tc>
          <w:tcPr>
            <w:tcW w:w="7627" w:type="dxa"/>
            <w:tcBorders>
              <w:top w:val="single" w:sz="48" w:space="0" w:color="FFFFFF"/>
              <w:bottom w:val="single" w:sz="48" w:space="0" w:color="FFFFFF"/>
              <w:right w:val="nil"/>
            </w:tcBorders>
            <w:shd w:val="clear" w:color="auto" w:fill="DAEDF3"/>
          </w:tcPr>
          <w:p w14:paraId="5E20A50C" w14:textId="162B4226" w:rsidR="009D689D" w:rsidRDefault="00ED711B">
            <w:pPr>
              <w:pStyle w:val="TableParagraph"/>
              <w:spacing w:before="58"/>
              <w:ind w:right="76"/>
              <w:jc w:val="both"/>
            </w:pPr>
            <w:r>
              <w:t>Provide strategic leadership</w:t>
            </w:r>
            <w:r w:rsidR="00B077BA">
              <w:t xml:space="preserve">, oversight and evaluation of the University’s marketing </w:t>
            </w:r>
            <w:r w:rsidR="005D3533">
              <w:t>activity</w:t>
            </w:r>
            <w:r w:rsidR="00B077BA">
              <w:t xml:space="preserve"> – delivering </w:t>
            </w:r>
            <w:r w:rsidR="002851CE">
              <w:t>best in sector multi-platform campaigns</w:t>
            </w:r>
            <w:r w:rsidR="00204727">
              <w:t xml:space="preserve"> and the development of compelling </w:t>
            </w:r>
            <w:r w:rsidR="007E7705">
              <w:t>content</w:t>
            </w:r>
            <w:r w:rsidR="000B51D2">
              <w:t xml:space="preserve"> that </w:t>
            </w:r>
            <w:r w:rsidR="00204727">
              <w:t>resonates with the University’s target audien</w:t>
            </w:r>
            <w:r w:rsidR="00DB1708">
              <w:t>c</w:t>
            </w:r>
            <w:r w:rsidR="00204727">
              <w:t xml:space="preserve">es and </w:t>
            </w:r>
            <w:r w:rsidR="000B51D2">
              <w:t xml:space="preserve">effectively </w:t>
            </w:r>
            <w:r w:rsidR="005D3533">
              <w:t>deliver</w:t>
            </w:r>
            <w:r w:rsidR="00204727">
              <w:t>s</w:t>
            </w:r>
            <w:r w:rsidR="005D3533">
              <w:t xml:space="preserve"> against </w:t>
            </w:r>
            <w:r w:rsidR="00F26637">
              <w:t>institutional</w:t>
            </w:r>
            <w:r w:rsidR="0084194D">
              <w:t xml:space="preserve"> and recruitment</w:t>
            </w:r>
            <w:r w:rsidR="005D3533">
              <w:t xml:space="preserve"> objectives</w:t>
            </w:r>
            <w:r w:rsidR="007E7705">
              <w:t>.</w:t>
            </w:r>
          </w:p>
          <w:p w14:paraId="6EA99FEF" w14:textId="77777777" w:rsidR="00AD5432" w:rsidRDefault="00AD5432">
            <w:pPr>
              <w:pStyle w:val="TableParagraph"/>
              <w:spacing w:before="58"/>
              <w:ind w:right="76"/>
              <w:jc w:val="both"/>
            </w:pPr>
          </w:p>
          <w:p w14:paraId="77135CE0" w14:textId="13F8DB5C" w:rsidR="00AD5432" w:rsidRDefault="00AD5432">
            <w:pPr>
              <w:pStyle w:val="TableParagraph"/>
              <w:spacing w:before="58"/>
              <w:ind w:right="76"/>
              <w:jc w:val="both"/>
            </w:pPr>
            <w:r>
              <w:t>Develop and lead comprehensive brand marketing strategies</w:t>
            </w:r>
            <w:r w:rsidR="00C07401">
              <w:t xml:space="preserve"> to strengthen the University’s brand awareness and positioning, and identify opportunities for differentiation with the HE sector.</w:t>
            </w:r>
            <w:r w:rsidR="00522AE5">
              <w:t xml:space="preserve"> </w:t>
            </w:r>
          </w:p>
          <w:p w14:paraId="5A488E4D" w14:textId="77777777" w:rsidR="000B0F07" w:rsidRDefault="000B0F07">
            <w:pPr>
              <w:pStyle w:val="TableParagraph"/>
              <w:spacing w:before="58"/>
              <w:ind w:right="76"/>
              <w:jc w:val="both"/>
            </w:pPr>
          </w:p>
          <w:p w14:paraId="5E4C92F1" w14:textId="56F43CC0" w:rsidR="000B51D2" w:rsidRDefault="00E6636B">
            <w:pPr>
              <w:pStyle w:val="TableParagraph"/>
              <w:spacing w:before="58"/>
              <w:ind w:right="76"/>
              <w:jc w:val="both"/>
            </w:pPr>
            <w:r>
              <w:t xml:space="preserve">Oversee the appointment and management of </w:t>
            </w:r>
            <w:r w:rsidR="0002533F">
              <w:t xml:space="preserve">all </w:t>
            </w:r>
            <w:r w:rsidR="000C47A6">
              <w:t>external agencies.</w:t>
            </w:r>
            <w:r w:rsidR="00707F2F">
              <w:t xml:space="preserve"> </w:t>
            </w:r>
          </w:p>
          <w:p w14:paraId="1E62226C" w14:textId="77777777" w:rsidR="000C47A6" w:rsidRDefault="000C47A6">
            <w:pPr>
              <w:pStyle w:val="TableParagraph"/>
              <w:spacing w:before="58"/>
              <w:ind w:right="76"/>
              <w:jc w:val="both"/>
            </w:pPr>
          </w:p>
          <w:p w14:paraId="53467B19" w14:textId="3EA521C7" w:rsidR="00D3195B" w:rsidRDefault="007308C9" w:rsidP="005D36F6">
            <w:pPr>
              <w:pStyle w:val="TableParagraph"/>
              <w:spacing w:before="58"/>
              <w:ind w:right="76"/>
              <w:jc w:val="both"/>
            </w:pPr>
            <w:r>
              <w:t xml:space="preserve">Work closely and collaboratively with </w:t>
            </w:r>
            <w:r w:rsidR="00510084">
              <w:t>faculties and services</w:t>
            </w:r>
            <w:r w:rsidR="00C12B09">
              <w:t xml:space="preserve"> across the University on </w:t>
            </w:r>
            <w:r w:rsidR="007E7705">
              <w:t>all marketing activity</w:t>
            </w:r>
            <w:r w:rsidR="00DE4215">
              <w:t xml:space="preserve">; </w:t>
            </w:r>
            <w:r w:rsidR="00ED50F0">
              <w:t>report as required to</w:t>
            </w:r>
            <w:r w:rsidR="00DE4215">
              <w:t xml:space="preserve"> the Executive Team and Deans/Directors </w:t>
            </w:r>
            <w:r w:rsidR="000A3411">
              <w:t>on the effective deployment of marketing strategy and spend.</w:t>
            </w:r>
          </w:p>
          <w:p w14:paraId="63DD905A" w14:textId="77777777" w:rsidR="000138B1" w:rsidRDefault="000138B1" w:rsidP="005D36F6">
            <w:pPr>
              <w:pStyle w:val="TableParagraph"/>
              <w:spacing w:before="58"/>
              <w:ind w:right="76"/>
              <w:jc w:val="both"/>
            </w:pPr>
          </w:p>
          <w:p w14:paraId="6E690CFE" w14:textId="0A53F1CE" w:rsidR="0036651C" w:rsidRDefault="00184696" w:rsidP="005D36F6">
            <w:pPr>
              <w:pStyle w:val="TableParagraph"/>
              <w:spacing w:before="58"/>
              <w:ind w:right="76"/>
              <w:jc w:val="both"/>
            </w:pPr>
            <w:r>
              <w:t xml:space="preserve">Work with the Director of Student Recruitment and Head of Digital </w:t>
            </w:r>
            <w:r w:rsidR="005038D2">
              <w:t>to deliver a joined-up approach to all our marketing and recruitment activity, ensuring consistency of tone around campaigns and targeted messaging.</w:t>
            </w:r>
          </w:p>
          <w:p w14:paraId="63E8FE02" w14:textId="77777777" w:rsidR="0084790D" w:rsidRDefault="0084790D">
            <w:pPr>
              <w:pStyle w:val="TableParagraph"/>
              <w:spacing w:before="58"/>
              <w:ind w:right="76"/>
              <w:jc w:val="both"/>
            </w:pPr>
          </w:p>
          <w:p w14:paraId="3AEB7335" w14:textId="41ECCAD0" w:rsidR="004512CB" w:rsidRDefault="00A7032E">
            <w:pPr>
              <w:pStyle w:val="TableParagraph"/>
              <w:spacing w:before="58"/>
              <w:ind w:right="76"/>
              <w:jc w:val="both"/>
            </w:pPr>
            <w:r>
              <w:t xml:space="preserve">Responsibility </w:t>
            </w:r>
            <w:r w:rsidR="00175DFC">
              <w:t xml:space="preserve">for maintaining the University’s brand guidelines, </w:t>
            </w:r>
            <w:r w:rsidR="00740D2F">
              <w:t>ensuring these are deployed and understood across the organisation.</w:t>
            </w:r>
          </w:p>
          <w:p w14:paraId="0C3F5720" w14:textId="77777777" w:rsidR="00E07050" w:rsidRDefault="00E07050">
            <w:pPr>
              <w:pStyle w:val="TableParagraph"/>
              <w:spacing w:before="58"/>
              <w:ind w:right="76"/>
              <w:jc w:val="both"/>
            </w:pPr>
          </w:p>
          <w:p w14:paraId="250C96F6" w14:textId="5D639956" w:rsidR="00520504" w:rsidRDefault="00BA6AF6">
            <w:pPr>
              <w:pStyle w:val="TableParagraph"/>
              <w:spacing w:before="58"/>
              <w:ind w:right="76"/>
              <w:jc w:val="both"/>
            </w:pPr>
            <w:r>
              <w:t>Use data analytics and market research to inform marketing strategies and measure the effectiveness of campaigns; make</w:t>
            </w:r>
            <w:r w:rsidR="007609D0">
              <w:t xml:space="preserve"> data-driven recommendations for continuous improvement.</w:t>
            </w:r>
          </w:p>
          <w:p w14:paraId="1963B12B" w14:textId="77777777" w:rsidR="007609D0" w:rsidRDefault="007609D0" w:rsidP="003B1532">
            <w:pPr>
              <w:pStyle w:val="TableParagraph"/>
              <w:spacing w:before="58"/>
              <w:ind w:right="76"/>
              <w:jc w:val="both"/>
            </w:pPr>
          </w:p>
          <w:p w14:paraId="2141007E" w14:textId="35E5C5BC" w:rsidR="003B1532" w:rsidRDefault="00980E27" w:rsidP="003B1532">
            <w:pPr>
              <w:pStyle w:val="TableParagraph"/>
              <w:spacing w:before="58"/>
              <w:ind w:right="76"/>
              <w:jc w:val="both"/>
            </w:pPr>
            <w:r>
              <w:t>Work with key partners</w:t>
            </w:r>
            <w:r w:rsidR="00DD38AA">
              <w:t xml:space="preserve">, </w:t>
            </w:r>
            <w:r w:rsidR="00CB323D">
              <w:t>including</w:t>
            </w:r>
            <w:r w:rsidR="00DD38AA">
              <w:t xml:space="preserve"> SAFC</w:t>
            </w:r>
            <w:r w:rsidR="004A7C44">
              <w:t xml:space="preserve"> and</w:t>
            </w:r>
            <w:r w:rsidR="00CB323D">
              <w:t xml:space="preserve"> Sunderland City </w:t>
            </w:r>
            <w:r w:rsidR="0045287E">
              <w:t>Run</w:t>
            </w:r>
            <w:r w:rsidR="00AA33F7">
              <w:t>,</w:t>
            </w:r>
            <w:r w:rsidR="00CB323D">
              <w:t xml:space="preserve"> to ensure </w:t>
            </w:r>
            <w:r w:rsidR="00F92420">
              <w:t xml:space="preserve">prominence and </w:t>
            </w:r>
            <w:r w:rsidR="005C7E97">
              <w:t xml:space="preserve">consistency across </w:t>
            </w:r>
            <w:r w:rsidR="00B07151">
              <w:t xml:space="preserve">all sponsorship and collaborative </w:t>
            </w:r>
            <w:r w:rsidR="005C7E97">
              <w:t>campaigns.</w:t>
            </w:r>
            <w:r w:rsidR="00BE04E8">
              <w:t xml:space="preserve"> </w:t>
            </w:r>
          </w:p>
          <w:p w14:paraId="57645C36" w14:textId="77777777" w:rsidR="00A95BAA" w:rsidRDefault="00A95BAA">
            <w:pPr>
              <w:pStyle w:val="TableParagraph"/>
              <w:spacing w:before="59"/>
              <w:ind w:right="79"/>
              <w:jc w:val="both"/>
            </w:pPr>
          </w:p>
          <w:p w14:paraId="2AE33FF0" w14:textId="363795B8" w:rsidR="00CF2397" w:rsidRDefault="003B1532">
            <w:pPr>
              <w:pStyle w:val="TableParagraph"/>
              <w:spacing w:before="63"/>
              <w:ind w:right="75"/>
              <w:jc w:val="both"/>
            </w:pPr>
            <w:r>
              <w:t xml:space="preserve">Editorial </w:t>
            </w:r>
            <w:r w:rsidR="00C33D78">
              <w:t>oversight</w:t>
            </w:r>
            <w:r>
              <w:t xml:space="preserve"> </w:t>
            </w:r>
            <w:r w:rsidR="00C33D78">
              <w:t>for key marketing</w:t>
            </w:r>
            <w:r w:rsidR="00D528B5">
              <w:t xml:space="preserve"> publications </w:t>
            </w:r>
            <w:r w:rsidR="00B679C0">
              <w:t>such as</w:t>
            </w:r>
            <w:r w:rsidR="00D528B5">
              <w:t xml:space="preserve"> </w:t>
            </w:r>
            <w:r w:rsidR="001561E9">
              <w:t>Undergraduate and Postgraduate prospectuses</w:t>
            </w:r>
            <w:r w:rsidR="004528B9">
              <w:t xml:space="preserve">, working with colleagues in </w:t>
            </w:r>
            <w:r w:rsidR="0028204C">
              <w:t>student recruitment and student journey</w:t>
            </w:r>
            <w:r w:rsidR="00E16EE8">
              <w:t xml:space="preserve"> to </w:t>
            </w:r>
            <w:r w:rsidR="00554DEB">
              <w:t>ensure</w:t>
            </w:r>
            <w:r w:rsidR="00FE2C78">
              <w:t xml:space="preserve"> documents are delivered to a high standard</w:t>
            </w:r>
            <w:r w:rsidR="00E16EE8">
              <w:t xml:space="preserve"> </w:t>
            </w:r>
            <w:r w:rsidR="00FE2C78">
              <w:t>and are consistent with the University’s brand guidelines.</w:t>
            </w:r>
          </w:p>
          <w:p w14:paraId="6F1EB550" w14:textId="77777777" w:rsidR="00201935" w:rsidRDefault="00201935">
            <w:pPr>
              <w:pStyle w:val="TableParagraph"/>
              <w:spacing w:before="63"/>
              <w:ind w:right="75"/>
              <w:jc w:val="both"/>
            </w:pPr>
          </w:p>
          <w:p w14:paraId="7AE3BAE0" w14:textId="6B20969F" w:rsidR="00DB1708" w:rsidRDefault="003946C4">
            <w:pPr>
              <w:pStyle w:val="TableParagraph"/>
              <w:spacing w:before="63"/>
              <w:ind w:right="75"/>
              <w:jc w:val="both"/>
            </w:pPr>
            <w:r>
              <w:t xml:space="preserve">Responsibility for </w:t>
            </w:r>
            <w:r w:rsidR="00B90303">
              <w:t>managing and prioritising the marketing budget to maximise impact and deliver ROI.</w:t>
            </w:r>
          </w:p>
          <w:p w14:paraId="5CEEE9BB" w14:textId="77777777" w:rsidR="00B90303" w:rsidRDefault="00B90303">
            <w:pPr>
              <w:pStyle w:val="TableParagraph"/>
              <w:spacing w:before="63"/>
              <w:ind w:right="75"/>
              <w:jc w:val="both"/>
            </w:pPr>
          </w:p>
          <w:p w14:paraId="1B232EBC" w14:textId="57A480D2" w:rsidR="00201935" w:rsidRDefault="00C20708">
            <w:pPr>
              <w:pStyle w:val="TableParagraph"/>
              <w:spacing w:before="63"/>
              <w:ind w:right="75"/>
              <w:jc w:val="both"/>
            </w:pPr>
            <w:r>
              <w:t xml:space="preserve">Monitor and advise on </w:t>
            </w:r>
            <w:r w:rsidR="001E6C88">
              <w:t>innovations,</w:t>
            </w:r>
            <w:r>
              <w:t xml:space="preserve"> </w:t>
            </w:r>
            <w:r w:rsidR="00CB198C">
              <w:t>emerging trends</w:t>
            </w:r>
            <w:r w:rsidR="001E6C88">
              <w:t xml:space="preserve"> and </w:t>
            </w:r>
            <w:r w:rsidR="00CB198C">
              <w:t>opportunities</w:t>
            </w:r>
            <w:r>
              <w:t xml:space="preserve"> in the HE sector and external environment</w:t>
            </w:r>
            <w:r w:rsidR="00057051">
              <w:t>, establishing and maintain relationships with media partners and outlets.</w:t>
            </w:r>
          </w:p>
          <w:p w14:paraId="736CC104" w14:textId="77777777" w:rsidR="00A501DF" w:rsidRDefault="00A501DF">
            <w:pPr>
              <w:pStyle w:val="TableParagraph"/>
              <w:spacing w:before="63"/>
              <w:ind w:right="75"/>
              <w:jc w:val="both"/>
            </w:pPr>
          </w:p>
          <w:p w14:paraId="0294693E" w14:textId="2BBC72D1" w:rsidR="00EB11F1" w:rsidRDefault="00EB11F1">
            <w:pPr>
              <w:pStyle w:val="TableParagraph"/>
              <w:spacing w:before="63"/>
              <w:ind w:right="75"/>
              <w:jc w:val="both"/>
            </w:pPr>
            <w:r>
              <w:t>Ensure compliance with all appropriate legislation and regulat</w:t>
            </w:r>
            <w:r w:rsidR="0024678B">
              <w:t>ions, including adhering to CMA</w:t>
            </w:r>
            <w:r w:rsidR="00A02F97">
              <w:t xml:space="preserve"> guidance, accessibility </w:t>
            </w:r>
            <w:r w:rsidR="00D77AD6">
              <w:t>regulations and GDPR.</w:t>
            </w:r>
          </w:p>
          <w:p w14:paraId="130F71B9" w14:textId="77777777" w:rsidR="00D77AD6" w:rsidRDefault="00D77AD6">
            <w:pPr>
              <w:pStyle w:val="TableParagraph"/>
              <w:spacing w:before="63"/>
              <w:ind w:right="75"/>
              <w:jc w:val="both"/>
            </w:pPr>
          </w:p>
          <w:p w14:paraId="5D499B8F" w14:textId="721CCBE9" w:rsidR="00361374" w:rsidRDefault="00361374" w:rsidP="00361374">
            <w:pPr>
              <w:pStyle w:val="TableParagraph"/>
              <w:spacing w:before="63"/>
              <w:ind w:right="75"/>
              <w:jc w:val="both"/>
            </w:pPr>
            <w:r>
              <w:t>Lead and mentor a high-performing marketing team, fostering a culture of creativity, innovation and collaboration. Set clear</w:t>
            </w:r>
            <w:r w:rsidR="007609D0">
              <w:t xml:space="preserve"> </w:t>
            </w:r>
            <w:r>
              <w:t>expectations for the team to achieve against objectives.</w:t>
            </w:r>
          </w:p>
          <w:p w14:paraId="78FA8BC4" w14:textId="77777777" w:rsidR="00361374" w:rsidRDefault="00361374" w:rsidP="00361374">
            <w:pPr>
              <w:pStyle w:val="TableParagraph"/>
              <w:spacing w:before="63"/>
              <w:ind w:right="75"/>
              <w:jc w:val="both"/>
            </w:pPr>
          </w:p>
          <w:p w14:paraId="764DE36F" w14:textId="297D9443" w:rsidR="00F14BD4" w:rsidRDefault="00F14BD4">
            <w:pPr>
              <w:pStyle w:val="TableParagraph"/>
              <w:spacing w:before="63"/>
              <w:ind w:right="75"/>
              <w:jc w:val="both"/>
            </w:pPr>
            <w:r>
              <w:t>As a member of the External Relations Senior Management Team</w:t>
            </w:r>
            <w:r w:rsidR="000A7409">
              <w:t>,</w:t>
            </w:r>
            <w:r w:rsidR="00446E58">
              <w:t xml:space="preserve"> agree shared </w:t>
            </w:r>
            <w:r w:rsidR="00A501DF">
              <w:t xml:space="preserve">campaign and budget </w:t>
            </w:r>
            <w:r w:rsidR="00446E58">
              <w:t xml:space="preserve">priorities for the service, and </w:t>
            </w:r>
            <w:r w:rsidR="00CF6CD7">
              <w:t xml:space="preserve">be a supportive and </w:t>
            </w:r>
            <w:r w:rsidR="00CF6CD7">
              <w:lastRenderedPageBreak/>
              <w:t>inspirational leader.</w:t>
            </w:r>
          </w:p>
          <w:p w14:paraId="2AE33FF3" w14:textId="72E20A8E" w:rsidR="00CF2397" w:rsidRDefault="00CF2397" w:rsidP="00361374">
            <w:pPr>
              <w:pStyle w:val="TableParagraph"/>
              <w:spacing w:before="63"/>
              <w:ind w:right="75"/>
              <w:jc w:val="both"/>
            </w:pPr>
          </w:p>
        </w:tc>
      </w:tr>
    </w:tbl>
    <w:p w14:paraId="2AE33FF5" w14:textId="77777777" w:rsidR="00CF2397" w:rsidRDefault="00CF2397">
      <w:pPr>
        <w:spacing w:line="242" w:lineRule="auto"/>
        <w:sectPr w:rsidR="00CF2397">
          <w:type w:val="continuous"/>
          <w:pgSz w:w="11900" w:h="16850"/>
          <w:pgMar w:top="1260" w:right="560" w:bottom="280" w:left="1160" w:header="720" w:footer="720" w:gutter="0"/>
          <w:cols w:space="720"/>
        </w:sectPr>
      </w:pPr>
    </w:p>
    <w:p w14:paraId="682443E1" w14:textId="21E9E6EE" w:rsidR="00CF6CD7" w:rsidRDefault="00CF6CD7" w:rsidP="00A501DF">
      <w:pPr>
        <w:pStyle w:val="BodyText"/>
        <w:spacing w:before="37"/>
        <w:ind w:left="0" w:right="142"/>
      </w:pPr>
    </w:p>
    <w:p w14:paraId="2AE3400B" w14:textId="3EC8A7D6" w:rsidR="00CF2397" w:rsidRDefault="00CF2397" w:rsidP="00C22CC2">
      <w:pPr>
        <w:pStyle w:val="BodyText"/>
        <w:spacing w:before="6" w:line="237" w:lineRule="auto"/>
        <w:ind w:left="0" w:right="394"/>
      </w:pPr>
    </w:p>
    <w:p w14:paraId="2AE34012" w14:textId="22EDB215" w:rsidR="00CF2397" w:rsidRDefault="00CF2397" w:rsidP="00A501DF">
      <w:pPr>
        <w:pStyle w:val="BodyText"/>
        <w:spacing w:before="57"/>
        <w:ind w:left="0"/>
        <w:sectPr w:rsidR="00CF2397">
          <w:type w:val="continuous"/>
          <w:pgSz w:w="11900" w:h="16850"/>
          <w:pgMar w:top="1260" w:right="560" w:bottom="280" w:left="1160" w:header="720" w:footer="720" w:gutter="0"/>
          <w:cols w:num="2" w:space="720" w:equalWidth="0">
            <w:col w:w="1635" w:space="631"/>
            <w:col w:w="7914"/>
          </w:cols>
        </w:sectPr>
      </w:pPr>
    </w:p>
    <w:p w14:paraId="2AE34013" w14:textId="77777777" w:rsidR="00CF2397" w:rsidRDefault="00CF2397">
      <w:pPr>
        <w:pStyle w:val="BodyText"/>
        <w:spacing w:before="6"/>
        <w:ind w:left="0"/>
        <w:rPr>
          <w:sz w:val="3"/>
        </w:rPr>
      </w:pPr>
    </w:p>
    <w:p w14:paraId="2AE34014" w14:textId="796BC009" w:rsidR="00CF2397" w:rsidRDefault="0000735A">
      <w:pPr>
        <w:pStyle w:val="BodyText"/>
        <w:spacing w:line="20" w:lineRule="exact"/>
        <w:ind w:left="2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E34050" wp14:editId="13DBFC53">
                <wp:extent cx="2915920" cy="50800"/>
                <wp:effectExtent l="27940" t="8890" r="27940" b="6985"/>
                <wp:docPr id="89000818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50800"/>
                          <a:chOff x="0" y="0"/>
                          <a:chExt cx="4592" cy="80"/>
                        </a:xfrm>
                      </wpg:grpSpPr>
                      <wps:wsp>
                        <wps:cNvPr id="23251450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459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26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E367B" id="docshapegroup9" o:spid="_x0000_s1026" style="width:229.6pt;height:4pt;mso-position-horizontal-relative:char;mso-position-vertical-relative:line" coordsize="459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UoHAIAAKEEAAAOAAAAZHJzL2Uyb0RvYy54bWyklM2O2jAQx++V+g5W7iUhCwgiwh7YXS60&#10;XWm3D2BsJ7HqeCzbEHj7jp3wUfZSbS+Rx/Ph//zGzvLx2CpyENZJ0GUyHmUJEZoBl7ouk1/vL9/m&#10;CXGeak4VaFEmJ+GSx9XXL8vOFCKHBhQXlmAR7YrOlEnjvSnS1LFGtNSNwAiNzgpsSz2atk65pR1W&#10;b1WaZ9ks7cByY4EJ53D3qXcmq1i/qgTzP6vKCU9UmaA2H782fnfhm66WtKgtNY1kgwz6CRUtlRoP&#10;vZR6op6SvZUfSrWSWXBQ+RGDNoWqkkzEHrCbcXbXzcbC3sRe6qKrzQUTor3j9Omy7MdhY82bebW9&#10;elxugf12yCXtTF3c+oNd98Fk130HjvOkew+x8WNl21ACWyLHyPd04SuOnjDczBfj6SLHMTD0TbN5&#10;NvBnDQ7pQxZrnoe8CWb1SfOYkdKiPy5KHCSFkeMdcldM7v8wvTXUiEjfBQyvlkiOPTzk0/Fkmi0S&#10;ommLBLZSC7IIFymcj4Fr3cNkRz3AJBrWDdW1iCXfTwbTxiED9d+kBMPhJP4R7mSgd6Z7pfQ3JFoY&#10;6/xGQEvCokwUKo4zo4et80HGNSSMUMOLVAr3aaE06c6jCrYDJXnwRsPWu7Wy5EDxcc3y2cNsFpu6&#10;C8NLrHms1gjKn4e1p1L1azxd6YFFaL8HuQN+erVnRjjW4ULiO4iChzcbHtqtHaOuf5bVHwAAAP//&#10;AwBQSwMEFAAGAAgAAAAhANZIX8rbAAAAAwEAAA8AAABkcnMvZG93bnJldi54bWxMj0FrwkAQhe+F&#10;/odlCt7qJlpF02xEpO1JCmqheBuzYxLMzobsmsR/320v9TLweI/3vklXg6lFR62rLCuIxxEI4tzq&#10;igsFX4f35wUI55E11pZJwY0crLLHhxQTbXveUbf3hQgl7BJUUHrfJFK6vCSDbmwb4uCdbWvQB9kW&#10;UrfYh3JTy0kUzaXBisNCiQ1tSsov+6tR8NFjv57Gb932ct7cjofZ5/c2JqVGT8P6FYSnwf+H4Rc/&#10;oEMWmE72ytqJWkF4xP/d4L3MlhMQJwWLCGSWynv27AcAAP//AwBQSwECLQAUAAYACAAAACEAtoM4&#10;kv4AAADhAQAAEwAAAAAAAAAAAAAAAAAAAAAAW0NvbnRlbnRfVHlwZXNdLnhtbFBLAQItABQABgAI&#10;AAAAIQA4/SH/1gAAAJQBAAALAAAAAAAAAAAAAAAAAC8BAABfcmVscy8ucmVsc1BLAQItABQABgAI&#10;AAAAIQDdZQUoHAIAAKEEAAAOAAAAAAAAAAAAAAAAAC4CAABkcnMvZTJvRG9jLnhtbFBLAQItABQA&#10;BgAIAAAAIQDWSF/K2wAAAAMBAAAPAAAAAAAAAAAAAAAAAHYEAABkcnMvZG93bnJldi54bWxQSwUG&#10;AAAAAAQABADzAAAAfgUAAAAA&#10;">
                <v:line id="Line 9" o:spid="_x0000_s1027" style="position:absolute;visibility:visible;mso-wrap-style:square" from="0,40" to="459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99iyAAAAOIAAAAPAAAAZHJzL2Rvd25yZXYueG1sRI9RS8Mw&#10;FIXfhf2HcAXfXNpoReuyMURBGIi26vOluTbF5qYkcev+/SIIPh7OOd/hrDazG8WeQhw8ayiXBQji&#10;zpuBew3v7dPlLYiYkA2OnknDkSJs1ouzFdbGH/iN9k3qRYZwrFGDTWmqpYydJYdx6Sfi7H354DBl&#10;GXppAh4y3I1SFcWNdDhwXrA40YOl7rv5cRqG18eP4KZSVmhePpudao/KtlpfnM/bexCJ5vQf/ms/&#10;Gw3qSlXldVXcwe+lfAfk+gQAAP//AwBQSwECLQAUAAYACAAAACEA2+H2y+4AAACFAQAAEwAAAAAA&#10;AAAAAAAAAAAAAAAAW0NvbnRlbnRfVHlwZXNdLnhtbFBLAQItABQABgAIAAAAIQBa9CxbvwAAABUB&#10;AAALAAAAAAAAAAAAAAAAAB8BAABfcmVscy8ucmVsc1BLAQItABQABgAIAAAAIQA1V99iyAAAAOIA&#10;AAAPAAAAAAAAAAAAAAAAAAcCAABkcnMvZG93bnJldi54bWxQSwUGAAAAAAMAAwC3AAAA/AIAAAAA&#10;" strokecolor="#626366" strokeweight="4pt"/>
                <w10:anchorlock/>
              </v:group>
            </w:pict>
          </mc:Fallback>
        </mc:AlternateContent>
      </w:r>
    </w:p>
    <w:p w14:paraId="2AE34015" w14:textId="77777777" w:rsidR="00CF2397" w:rsidRDefault="00CF2397">
      <w:pPr>
        <w:pStyle w:val="BodyText"/>
        <w:spacing w:before="8"/>
        <w:ind w:left="0"/>
        <w:rPr>
          <w:sz w:val="18"/>
        </w:rPr>
      </w:pPr>
    </w:p>
    <w:p w14:paraId="2AE34016" w14:textId="77777777" w:rsidR="00CF2397" w:rsidRDefault="00D55F8D">
      <w:pPr>
        <w:spacing w:before="85"/>
        <w:ind w:left="212"/>
        <w:rPr>
          <w:rFonts w:ascii="Arial"/>
          <w:sz w:val="4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AE34051" wp14:editId="2AE34052">
            <wp:simplePos x="0" y="0"/>
            <wp:positionH relativeFrom="page">
              <wp:posOffset>4373245</wp:posOffset>
            </wp:positionH>
            <wp:positionV relativeFrom="paragraph">
              <wp:posOffset>292796</wp:posOffset>
            </wp:positionV>
            <wp:extent cx="2615826" cy="728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826" cy="7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26366"/>
          <w:sz w:val="44"/>
        </w:rPr>
        <w:t>University</w:t>
      </w:r>
      <w:r>
        <w:rPr>
          <w:rFonts w:ascii="Arial"/>
          <w:color w:val="626366"/>
          <w:spacing w:val="-14"/>
          <w:sz w:val="44"/>
        </w:rPr>
        <w:t xml:space="preserve"> </w:t>
      </w:r>
      <w:r>
        <w:rPr>
          <w:rFonts w:ascii="Arial"/>
          <w:color w:val="626366"/>
          <w:sz w:val="44"/>
        </w:rPr>
        <w:t>of</w:t>
      </w:r>
      <w:r>
        <w:rPr>
          <w:rFonts w:ascii="Arial"/>
          <w:color w:val="626366"/>
          <w:spacing w:val="-10"/>
          <w:sz w:val="44"/>
        </w:rPr>
        <w:t xml:space="preserve"> </w:t>
      </w:r>
      <w:r>
        <w:rPr>
          <w:rFonts w:ascii="Arial"/>
          <w:color w:val="626366"/>
          <w:spacing w:val="-2"/>
          <w:sz w:val="44"/>
        </w:rPr>
        <w:t>Sunderland</w:t>
      </w:r>
    </w:p>
    <w:p w14:paraId="2AE34017" w14:textId="77777777" w:rsidR="00CF2397" w:rsidRDefault="00D55F8D">
      <w:pPr>
        <w:pStyle w:val="Heading1"/>
      </w:pPr>
      <w:r>
        <w:rPr>
          <w:color w:val="626366"/>
        </w:rPr>
        <w:t>Role</w:t>
      </w:r>
      <w:r>
        <w:rPr>
          <w:color w:val="626366"/>
          <w:spacing w:val="-11"/>
        </w:rPr>
        <w:t xml:space="preserve"> </w:t>
      </w:r>
      <w:r>
        <w:rPr>
          <w:color w:val="626366"/>
          <w:spacing w:val="-2"/>
        </w:rPr>
        <w:t>Profile</w:t>
      </w:r>
    </w:p>
    <w:p w14:paraId="2AE34018" w14:textId="77777777" w:rsidR="00CF2397" w:rsidRDefault="00D55F8D">
      <w:pPr>
        <w:spacing w:before="150"/>
        <w:ind w:left="212"/>
        <w:rPr>
          <w:rFonts w:ascii="Arial"/>
          <w:sz w:val="44"/>
        </w:rPr>
      </w:pPr>
      <w:r>
        <w:rPr>
          <w:rFonts w:ascii="Arial"/>
          <w:color w:val="626366"/>
          <w:sz w:val="44"/>
        </w:rPr>
        <w:t>Part</w:t>
      </w:r>
      <w:r>
        <w:rPr>
          <w:rFonts w:ascii="Arial"/>
          <w:color w:val="626366"/>
          <w:spacing w:val="-9"/>
          <w:sz w:val="44"/>
        </w:rPr>
        <w:t xml:space="preserve"> </w:t>
      </w:r>
      <w:r>
        <w:rPr>
          <w:rFonts w:ascii="Arial"/>
          <w:color w:val="626366"/>
          <w:spacing w:val="-10"/>
          <w:sz w:val="44"/>
        </w:rPr>
        <w:t>2</w:t>
      </w:r>
    </w:p>
    <w:p w14:paraId="2AE34019" w14:textId="77777777" w:rsidR="00CF2397" w:rsidRDefault="00CF2397">
      <w:pPr>
        <w:pStyle w:val="BodyText"/>
        <w:ind w:left="0"/>
        <w:rPr>
          <w:rFonts w:ascii="Arial"/>
          <w:sz w:val="20"/>
        </w:rPr>
      </w:pPr>
    </w:p>
    <w:p w14:paraId="2AE3401A" w14:textId="71B4E6BA" w:rsidR="00CF2397" w:rsidRDefault="0000735A">
      <w:pPr>
        <w:pStyle w:val="BodyText"/>
        <w:spacing w:before="2"/>
        <w:ind w:left="0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E34053" wp14:editId="24E148DC">
                <wp:simplePos x="0" y="0"/>
                <wp:positionH relativeFrom="page">
                  <wp:posOffset>872490</wp:posOffset>
                </wp:positionH>
                <wp:positionV relativeFrom="paragraph">
                  <wp:posOffset>155575</wp:posOffset>
                </wp:positionV>
                <wp:extent cx="2915920" cy="1270"/>
                <wp:effectExtent l="0" t="0" r="0" b="0"/>
                <wp:wrapTopAndBottom/>
                <wp:docPr id="134501396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1374 1374"/>
                            <a:gd name="T1" fmla="*/ T0 w 4592"/>
                            <a:gd name="T2" fmla="+- 0 5966 1374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26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955C" id="docshape10" o:spid="_x0000_s1026" style="position:absolute;margin-left:68.7pt;margin-top:12.25pt;width:229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2TkQIAAH8FAAAOAAAAZHJzL2Uyb0RvYy54bWysVNtu2zAMfR+wfxD0uKH1JYnbGHGKoV2H&#10;Ad0FaPYBiizHxmRRk5Q47dePku3Uy7aXYS8GZVKHh4cUVzfHVpKDMLYBVdDkMqZEKA5lo3YF/ba5&#10;v7imxDqmSiZBiYI+CUtv1q9frTqdixRqkKUwBEGUzTtd0No5nUeR5bVomb0ELRQ6KzAtc3g0u6g0&#10;rEP0VkZpHGdRB6bUBriwFv/e9U66DvhVJbj7UlVWOCILitxc+Jrw3fpvtF6xfGeYrhs+0GD/wKJl&#10;jcKkJ6g75hjZm+Y3qLbhBixU7pJDG0FVNVyEGrCaJD6r5rFmWoRaUByrTzLZ/wfLPx8e9VfjqVv9&#10;APy7RUWiTtv85PEHizFk232CEnvI9g5CscfKtP4mlkGOQdOnk6bi6AjHn+kyWSxTlJ6jL0mvguQR&#10;y8e7fG/dBwEBhx0erOs7UqIV9CyJYi0m3SBE1UpsztsLEpNkdjUPn6GDp7BkDHsTkU1MOjLH9OdB&#10;6RgUsBbLLPsj1mwM81jpBAv570aGrB5J86MaWKNFmH8BcdBJg/X6bJDbKBAiYJCv8C+xmPs8tr8z&#10;pDA42udDbSjBod721WrmPDOfwpukK2iQwv9o4SA2EFzurHOY5MUr1TQqXJ+y6t14wyfAsemNkNRz&#10;nXRWwX0jZWitVJ7KIr6Oe3EsyKb0Xk/Hmt32VhpyYPheszSbZZmvBtF+CTOwV2VAqwUr3w+2Y43s&#10;bYyXKG6YYz+6fh3YfAvlE46xgX4L4NZCowbzTEmHG6Cg9seeGUGJ/KjwiS2T+dyvjHCYL678EJup&#10;Zzv1MMURqqCOYue9eev6NbPXptnVmCkJs6DgHT6fqvFzHvj1rIYDvvJQ7bCR/BqZnkPUy95c/wQA&#10;AP//AwBQSwMEFAAGAAgAAAAhAEv0ALjeAAAACQEAAA8AAABkcnMvZG93bnJldi54bWxMj8FOwkAQ&#10;hu8mvsNmSLgY2YpQsHRLDAkHLwbQBxi6a9u0O1u7C219eoeTHv+ZL/98k24H24ir6XzlSMHTLAJh&#10;KHe6okLB58f+cQ3CBySNjSOjYDQettn9XYqJdj0dzfUUCsEl5BNUUIbQJlL6vDQW/cy1hnj35TqL&#10;gWNXSN1hz+W2kfMoiqXFivhCia3ZlSavTxerQB+Lg6/x4af/rt/W+1Hakd6tUtPJ8LoBEcwQ/mC4&#10;6bM6ZOx0dhfSXjScn1cLRhXMF0sQDCxf4hjE+TZYgcxS+f+D7BcAAP//AwBQSwECLQAUAAYACAAA&#10;ACEAtoM4kv4AAADhAQAAEwAAAAAAAAAAAAAAAAAAAAAAW0NvbnRlbnRfVHlwZXNdLnhtbFBLAQIt&#10;ABQABgAIAAAAIQA4/SH/1gAAAJQBAAALAAAAAAAAAAAAAAAAAC8BAABfcmVscy8ucmVsc1BLAQIt&#10;ABQABgAIAAAAIQDtqO2TkQIAAH8FAAAOAAAAAAAAAAAAAAAAAC4CAABkcnMvZTJvRG9jLnhtbFBL&#10;AQItABQABgAIAAAAIQBL9AC43gAAAAkBAAAPAAAAAAAAAAAAAAAAAOsEAABkcnMvZG93bnJldi54&#10;bWxQSwUGAAAAAAQABADzAAAA9gUAAAAA&#10;" path="m,l4592,e" filled="f" strokecolor="#626366" strokeweight="4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2AE3401B" w14:textId="77777777" w:rsidR="00CF2397" w:rsidRDefault="00CF2397">
      <w:pPr>
        <w:pStyle w:val="BodyText"/>
        <w:spacing w:before="10" w:after="1"/>
        <w:ind w:left="0"/>
        <w:rPr>
          <w:rFonts w:ascii="Arial"/>
          <w:sz w:val="29"/>
        </w:rPr>
      </w:pPr>
    </w:p>
    <w:tbl>
      <w:tblPr>
        <w:tblW w:w="0" w:type="auto"/>
        <w:tblInd w:w="2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7630"/>
      </w:tblGrid>
      <w:tr w:rsidR="00CF2397" w14:paraId="2AE3401D" w14:textId="77777777">
        <w:trPr>
          <w:trHeight w:val="408"/>
        </w:trPr>
        <w:tc>
          <w:tcPr>
            <w:tcW w:w="9874" w:type="dxa"/>
            <w:gridSpan w:val="2"/>
            <w:tcBorders>
              <w:top w:val="nil"/>
              <w:left w:val="nil"/>
              <w:right w:val="nil"/>
            </w:tcBorders>
            <w:shd w:val="clear" w:color="auto" w:fill="92CDDC"/>
          </w:tcPr>
          <w:p w14:paraId="2AE3401C" w14:textId="77777777" w:rsidR="00CF2397" w:rsidRDefault="00D55F8D">
            <w:pPr>
              <w:pStyle w:val="TableParagraph"/>
              <w:spacing w:before="64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Desirable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CF2397" w14:paraId="2AE34022" w14:textId="77777777">
        <w:trPr>
          <w:trHeight w:val="1430"/>
        </w:trPr>
        <w:tc>
          <w:tcPr>
            <w:tcW w:w="2244" w:type="dxa"/>
            <w:vMerge w:val="restart"/>
            <w:tcBorders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6DDE8"/>
          </w:tcPr>
          <w:p w14:paraId="2AE3401E" w14:textId="77777777" w:rsidR="00CF2397" w:rsidRDefault="00CF23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30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2AE3401F" w14:textId="77777777" w:rsidR="00CF2397" w:rsidRDefault="00D55F8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2AE34020" w14:textId="77777777" w:rsidR="00CF2397" w:rsidRDefault="00D55F8D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Memberships:</w:t>
            </w:r>
          </w:p>
          <w:p w14:paraId="2AE34021" w14:textId="77777777" w:rsidR="00CF2397" w:rsidRDefault="00D55F8D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41"/>
              <w:ind w:right="638"/>
            </w:pPr>
            <w:r>
              <w:t>Educated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qualification,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substantial relevant experience and expertise.</w:t>
            </w:r>
          </w:p>
        </w:tc>
      </w:tr>
      <w:tr w:rsidR="00CF2397" w14:paraId="2AE3402B" w14:textId="77777777">
        <w:trPr>
          <w:trHeight w:val="3318"/>
        </w:trPr>
        <w:tc>
          <w:tcPr>
            <w:tcW w:w="2244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6DDE8"/>
          </w:tcPr>
          <w:p w14:paraId="2AE34023" w14:textId="77777777" w:rsidR="00CF2397" w:rsidRDefault="00CF2397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AEDF3"/>
          </w:tcPr>
          <w:p w14:paraId="2AE34024" w14:textId="77777777" w:rsidR="00CF2397" w:rsidRDefault="00D55F8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  <w:p w14:paraId="2AE34025" w14:textId="12F1AFA2" w:rsidR="00CF2397" w:rsidRDefault="006A6208" w:rsidP="003624DE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37"/>
              <w:ind w:right="262" w:hanging="185"/>
            </w:pPr>
            <w:r>
              <w:t>An in-depth knowledge</w:t>
            </w:r>
            <w:r w:rsidR="003624DE">
              <w:t xml:space="preserve"> of marketing strategy and consumer behaviour. </w:t>
            </w:r>
            <w:r w:rsidR="00785FD8">
              <w:t xml:space="preserve">Proven experience of developing and implementing successful </w:t>
            </w:r>
            <w:r w:rsidR="00A6519B">
              <w:t xml:space="preserve">multi-channel </w:t>
            </w:r>
            <w:r w:rsidR="005C7E97">
              <w:t>marketing</w:t>
            </w:r>
            <w:r w:rsidR="00785FD8">
              <w:t xml:space="preserve"> strategies, </w:t>
            </w:r>
            <w:r w:rsidR="00251F83">
              <w:t>across publications and print, CRM, promotional and adver</w:t>
            </w:r>
            <w:r w:rsidR="009F3952">
              <w:t>torial campaigns and brand management</w:t>
            </w:r>
            <w:r w:rsidR="00785FD8">
              <w:t>.</w:t>
            </w:r>
          </w:p>
          <w:p w14:paraId="2AE34027" w14:textId="4F505F3F" w:rsidR="00CF2397" w:rsidRDefault="009F3952" w:rsidP="009807E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197"/>
            </w:pPr>
            <w:r>
              <w:t xml:space="preserve">Successful track record of </w:t>
            </w:r>
            <w:r w:rsidR="00785FD8">
              <w:t>working</w:t>
            </w:r>
            <w:r w:rsidR="00785FD8">
              <w:rPr>
                <w:spacing w:val="-5"/>
              </w:rPr>
              <w:t xml:space="preserve"> </w:t>
            </w:r>
            <w:r w:rsidR="00785FD8">
              <w:t>with</w:t>
            </w:r>
            <w:r w:rsidR="00785FD8">
              <w:rPr>
                <w:spacing w:val="-4"/>
              </w:rPr>
              <w:t xml:space="preserve"> </w:t>
            </w:r>
            <w:r w:rsidR="0080741A">
              <w:t>senior leaders</w:t>
            </w:r>
            <w:r w:rsidR="00785FD8">
              <w:t xml:space="preserve"> </w:t>
            </w:r>
            <w:r w:rsidR="00AB36DF">
              <w:t>on projects and operations focused on recruitment and reputation</w:t>
            </w:r>
            <w:r w:rsidR="0080741A">
              <w:t>.</w:t>
            </w:r>
          </w:p>
          <w:p w14:paraId="3E054D85" w14:textId="74BCC860" w:rsidR="001A35D6" w:rsidRDefault="00AB36D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3" w:line="279" w:lineRule="exact"/>
              <w:ind w:hanging="189"/>
            </w:pPr>
            <w:r>
              <w:t>Ability to interpret complex data analysis</w:t>
            </w:r>
            <w:r w:rsidR="001A35D6">
              <w:t>.</w:t>
            </w:r>
          </w:p>
          <w:p w14:paraId="14671040" w14:textId="7125FDAC" w:rsidR="001A6BAC" w:rsidRDefault="001A6BAC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3" w:line="279" w:lineRule="exact"/>
              <w:ind w:hanging="189"/>
            </w:pPr>
            <w:r>
              <w:t xml:space="preserve">Extensive experience of </w:t>
            </w:r>
            <w:r w:rsidR="00447F94">
              <w:t xml:space="preserve">team leadership and people management – providing guidance, mentorship and support and </w:t>
            </w:r>
            <w:r w:rsidR="00023484">
              <w:t>fostering a collaborative and innovative work environment.</w:t>
            </w:r>
          </w:p>
          <w:p w14:paraId="2AE3402A" w14:textId="6916A72B" w:rsidR="00CF2397" w:rsidRDefault="00CF2397" w:rsidP="008A25A8">
            <w:pPr>
              <w:pStyle w:val="TableParagraph"/>
              <w:tabs>
                <w:tab w:val="left" w:pos="276"/>
              </w:tabs>
              <w:spacing w:line="279" w:lineRule="exact"/>
              <w:ind w:left="86"/>
            </w:pPr>
          </w:p>
        </w:tc>
      </w:tr>
      <w:tr w:rsidR="00CF2397" w14:paraId="2AE34032" w14:textId="77777777">
        <w:trPr>
          <w:trHeight w:val="2571"/>
        </w:trPr>
        <w:tc>
          <w:tcPr>
            <w:tcW w:w="2244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6DDE8"/>
          </w:tcPr>
          <w:p w14:paraId="2AE3402C" w14:textId="77777777" w:rsidR="00CF2397" w:rsidRDefault="00CF2397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single" w:sz="18" w:space="0" w:color="FFFFFF"/>
              <w:left w:val="single" w:sz="18" w:space="0" w:color="FFFFFF"/>
              <w:right w:val="nil"/>
            </w:tcBorders>
            <w:shd w:val="clear" w:color="auto" w:fill="DAEDF3"/>
          </w:tcPr>
          <w:p w14:paraId="2AE3402D" w14:textId="77777777" w:rsidR="00CF2397" w:rsidRDefault="00D55F8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2AE3402E" w14:textId="77777777" w:rsidR="00CF2397" w:rsidRDefault="00D55F8D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Memberships:</w:t>
            </w:r>
          </w:p>
          <w:p w14:paraId="2AE3402F" w14:textId="77777777" w:rsidR="00CF2397" w:rsidRDefault="00CF2397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14:paraId="2AE34030" w14:textId="49BB24B1" w:rsidR="00CF2397" w:rsidRDefault="0055513C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44" w:lineRule="auto"/>
              <w:ind w:right="124" w:hanging="360"/>
            </w:pPr>
            <w:r>
              <w:t>Higher Education sector experience.</w:t>
            </w:r>
          </w:p>
          <w:p w14:paraId="2AE34031" w14:textId="0000CDFB" w:rsidR="00CF2397" w:rsidRDefault="00D55F8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before="2" w:line="237" w:lineRule="auto"/>
              <w:ind w:right="123" w:hanging="360"/>
            </w:pPr>
            <w:r>
              <w:t>Membership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external</w:t>
            </w:r>
            <w:r>
              <w:rPr>
                <w:spacing w:val="-13"/>
              </w:rPr>
              <w:t xml:space="preserve"> </w:t>
            </w:r>
            <w:r>
              <w:t>steering</w:t>
            </w:r>
            <w:r>
              <w:rPr>
                <w:spacing w:val="-13"/>
              </w:rPr>
              <w:t xml:space="preserve"> </w:t>
            </w:r>
            <w:r>
              <w:t>groups</w:t>
            </w:r>
            <w:r w:rsidR="003A5546">
              <w:t xml:space="preserve"> and/or relevant </w:t>
            </w:r>
            <w:r>
              <w:t>professional</w:t>
            </w:r>
            <w:r>
              <w:rPr>
                <w:spacing w:val="-13"/>
              </w:rPr>
              <w:t xml:space="preserve"> </w:t>
            </w:r>
            <w:r w:rsidR="003A5546">
              <w:t>marketing bodies</w:t>
            </w:r>
            <w:r w:rsidR="0055513C">
              <w:t>.</w:t>
            </w:r>
          </w:p>
        </w:tc>
      </w:tr>
      <w:tr w:rsidR="00CF2397" w14:paraId="2AE34038" w14:textId="77777777">
        <w:trPr>
          <w:trHeight w:val="1381"/>
        </w:trPr>
        <w:tc>
          <w:tcPr>
            <w:tcW w:w="2244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6DDE8"/>
          </w:tcPr>
          <w:p w14:paraId="2AE34033" w14:textId="77777777" w:rsidR="00CF2397" w:rsidRDefault="00CF2397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AEDF3"/>
          </w:tcPr>
          <w:p w14:paraId="2AE34037" w14:textId="7733EC18" w:rsidR="00CF2397" w:rsidRDefault="00CF2397">
            <w:pPr>
              <w:pStyle w:val="TableParagraph"/>
              <w:spacing w:line="270" w:lineRule="atLeast"/>
              <w:ind w:right="2196"/>
            </w:pPr>
          </w:p>
        </w:tc>
      </w:tr>
      <w:tr w:rsidR="00CF2397" w14:paraId="2AE3403A" w14:textId="77777777">
        <w:trPr>
          <w:trHeight w:val="402"/>
        </w:trPr>
        <w:tc>
          <w:tcPr>
            <w:tcW w:w="9874" w:type="dxa"/>
            <w:gridSpan w:val="2"/>
            <w:tcBorders>
              <w:top w:val="single" w:sz="18" w:space="0" w:color="FFFFFF"/>
              <w:left w:val="nil"/>
              <w:right w:val="nil"/>
            </w:tcBorders>
            <w:shd w:val="clear" w:color="auto" w:fill="92CDDC"/>
          </w:tcPr>
          <w:p w14:paraId="2AE34039" w14:textId="77777777" w:rsidR="00CF2397" w:rsidRDefault="00D55F8D">
            <w:pPr>
              <w:pStyle w:val="TableParagraph"/>
              <w:spacing w:before="6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Competencies</w:t>
            </w:r>
          </w:p>
        </w:tc>
      </w:tr>
      <w:tr w:rsidR="00CF2397" w14:paraId="2AE3403E" w14:textId="77777777">
        <w:trPr>
          <w:trHeight w:val="1152"/>
        </w:trPr>
        <w:tc>
          <w:tcPr>
            <w:tcW w:w="2244" w:type="dxa"/>
            <w:tcBorders>
              <w:left w:val="nil"/>
              <w:bottom w:val="nil"/>
              <w:right w:val="single" w:sz="18" w:space="0" w:color="FFFFFF"/>
            </w:tcBorders>
            <w:shd w:val="clear" w:color="auto" w:fill="B6DDE8"/>
          </w:tcPr>
          <w:p w14:paraId="2AE3403B" w14:textId="77777777" w:rsidR="00CF2397" w:rsidRDefault="00D55F8D">
            <w:pPr>
              <w:pStyle w:val="TableParagraph"/>
              <w:spacing w:line="237" w:lineRule="auto"/>
              <w:ind w:left="86"/>
              <w:rPr>
                <w:b/>
              </w:rPr>
            </w:pPr>
            <w:r>
              <w:rPr>
                <w:b/>
              </w:rPr>
              <w:t xml:space="preserve">Competencies are assessed at the </w:t>
            </w:r>
            <w:r>
              <w:rPr>
                <w:b/>
                <w:spacing w:val="-2"/>
              </w:rPr>
              <w:t xml:space="preserve">interview/selection </w:t>
            </w:r>
            <w:r>
              <w:rPr>
                <w:b/>
              </w:rPr>
              <w:t>testing stage</w:t>
            </w:r>
          </w:p>
        </w:tc>
        <w:tc>
          <w:tcPr>
            <w:tcW w:w="7630" w:type="dxa"/>
            <w:tcBorders>
              <w:left w:val="single" w:sz="18" w:space="0" w:color="FFFFFF"/>
              <w:bottom w:val="nil"/>
              <w:right w:val="nil"/>
            </w:tcBorders>
            <w:shd w:val="clear" w:color="auto" w:fill="DAEDF3"/>
          </w:tcPr>
          <w:p w14:paraId="2AE3403C" w14:textId="77777777" w:rsidR="00CF2397" w:rsidRDefault="00D55F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783"/>
            </w:pPr>
            <w:r>
              <w:t>Demonstrates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visible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University’s</w:t>
            </w:r>
            <w:r>
              <w:rPr>
                <w:spacing w:val="-5"/>
              </w:rPr>
              <w:t xml:space="preserve"> </w:t>
            </w:r>
            <w:r>
              <w:t>vision,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and supporting strategies.</w:t>
            </w:r>
          </w:p>
          <w:p w14:paraId="2AE3403D" w14:textId="77777777" w:rsidR="00CF2397" w:rsidRDefault="00D55F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52"/>
              <w:ind w:right="322"/>
            </w:pPr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communication,</w:t>
            </w:r>
            <w:r>
              <w:rPr>
                <w:spacing w:val="-4"/>
              </w:rPr>
              <w:t xml:space="preserve"> </w:t>
            </w:r>
            <w:r>
              <w:t>influencing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 engage effectively and positively across a range of stakeholders.</w:t>
            </w:r>
          </w:p>
        </w:tc>
      </w:tr>
      <w:tr w:rsidR="00CF2397" w14:paraId="2AE34041" w14:textId="77777777">
        <w:trPr>
          <w:trHeight w:val="361"/>
        </w:trPr>
        <w:tc>
          <w:tcPr>
            <w:tcW w:w="2244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B6DDE8"/>
          </w:tcPr>
          <w:p w14:paraId="2AE3403F" w14:textId="77777777" w:rsidR="00CF2397" w:rsidRDefault="00CF23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30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AEDF3"/>
          </w:tcPr>
          <w:p w14:paraId="2AE34040" w14:textId="77777777" w:rsidR="00CF2397" w:rsidRDefault="00D55F8D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30"/>
              <w:ind w:hanging="189"/>
            </w:pP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honesty,</w:t>
            </w:r>
            <w:r>
              <w:rPr>
                <w:spacing w:val="-6"/>
              </w:rPr>
              <w:t xml:space="preserve"> </w:t>
            </w:r>
            <w:r>
              <w:t>loyalty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integrity.</w:t>
            </w:r>
          </w:p>
        </w:tc>
      </w:tr>
      <w:tr w:rsidR="00CF2397" w14:paraId="2AE34044" w14:textId="77777777">
        <w:trPr>
          <w:trHeight w:val="611"/>
        </w:trPr>
        <w:tc>
          <w:tcPr>
            <w:tcW w:w="2244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B6DDE8"/>
          </w:tcPr>
          <w:p w14:paraId="2AE34042" w14:textId="77777777" w:rsidR="00CF2397" w:rsidRDefault="00CF23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30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AEDF3"/>
          </w:tcPr>
          <w:p w14:paraId="2AE34043" w14:textId="77777777" w:rsidR="00CF2397" w:rsidRDefault="00D55F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1"/>
              <w:ind w:right="118" w:hanging="185"/>
            </w:pPr>
            <w:r>
              <w:t>Displays</w:t>
            </w:r>
            <w:r>
              <w:rPr>
                <w:spacing w:val="-13"/>
              </w:rPr>
              <w:t xml:space="preserve"> </w:t>
            </w:r>
            <w:r>
              <w:t>effective</w:t>
            </w:r>
            <w:r>
              <w:rPr>
                <w:spacing w:val="-12"/>
              </w:rPr>
              <w:t xml:space="preserve"> </w:t>
            </w:r>
            <w:r>
              <w:t>leadership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consistent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skills,</w:t>
            </w:r>
            <w:r>
              <w:rPr>
                <w:spacing w:val="-13"/>
              </w:rPr>
              <w:t xml:space="preserve"> </w:t>
            </w:r>
            <w:r>
              <w:t>motivating</w:t>
            </w:r>
            <w:r>
              <w:rPr>
                <w:spacing w:val="-13"/>
              </w:rPr>
              <w:t xml:space="preserve"> </w:t>
            </w:r>
            <w:r>
              <w:t>others to achieve their potential.</w:t>
            </w:r>
          </w:p>
        </w:tc>
      </w:tr>
    </w:tbl>
    <w:p w14:paraId="2AE34045" w14:textId="77777777" w:rsidR="00CF2397" w:rsidRDefault="00CF2397">
      <w:pPr>
        <w:sectPr w:rsidR="00CF2397">
          <w:pgSz w:w="11900" w:h="16850"/>
          <w:pgMar w:top="1260" w:right="560" w:bottom="280" w:left="1160" w:header="720" w:footer="720" w:gutter="0"/>
          <w:cols w:space="720"/>
        </w:sectPr>
      </w:pPr>
    </w:p>
    <w:p w14:paraId="2AE34046" w14:textId="52FAE867" w:rsidR="00CF2397" w:rsidRDefault="0000735A">
      <w:pPr>
        <w:spacing w:after="4"/>
        <w:ind w:left="2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AE34055" wp14:editId="12293C4C">
                <wp:extent cx="1411605" cy="2306320"/>
                <wp:effectExtent l="0" t="0" r="1270" b="0"/>
                <wp:docPr id="66869625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2306320"/>
                          <a:chOff x="0" y="0"/>
                          <a:chExt cx="2223" cy="3632"/>
                        </a:xfrm>
                      </wpg:grpSpPr>
                      <wps:wsp>
                        <wps:cNvPr id="88091658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3" cy="36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F99E7" id="docshapegroup11" o:spid="_x0000_s1026" style="width:111.15pt;height:181.6pt;mso-position-horizontal-relative:char;mso-position-vertical-relative:line" coordsize="2223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QyUgIAABIFAAAOAAAAZHJzL2Uyb0RvYy54bWykVNtOGzEQfa/Uf7D8XvaSkIYVG0QJoEq0&#10;RaL9AMfrvai7HnfsZEO/nrG9QACpD/TF8nguPnOOx6dn+6FnO4W2A13y7CjlTGkJVaebkv/6efVp&#10;yZl1QleiB61Kfq8sP1t9/HA6mkLl0EJfKWRURNtiNCVvnTNFkljZqkHYIzBKk7MGHIQjE5ukQjFS&#10;9aFP8jRdJCNgZRCkspZO19HJV6F+XSvpftS1VY71JSdsLqwY1o1fk9WpKBoUpu3kBEO8A8UgOk2X&#10;PpVaCyfYFrs3pYZOIlio3ZGEIYG67qQKPVA3Wfqqm2uErQm9NMXYmCeaiNpXPL27rPy+u0ZzZ24x&#10;oqftDcjflnhJRtMUh35vNzGYbcZvUJGeYusgNL6vcfAlqCW2D/zeP/Gr9o5JOszmWbZIjzmT5Mtn&#10;6WKWTwrIlmR6kyfbyykzz/NZTJtRklctEUW8MsCcYHnZ6R3ZZ6rs/1F11wqjggLWU3GLrKtKvlym&#10;J9nieHnCmRYDsVCBtD4yC9A8Bgp+JNVGRpmGi1boRp0jwtgqURG2LLTyIsEblvR4H8X/IEoUBq27&#10;VjAwvyk50nQE7cTuxrrI6WOIl9JC31VXXd8HA5vNRY9sJ2iSvizW68vlJMOLsF77YA0+LVb0J6RR&#10;bCoKtIHqnhpEiONI3wdtWsC/nI00iiW3f7YCFWf9V00knWTzuZ/dYMyPP9OjYXjo2Rx6hJZUquSO&#10;s7i9cHHetwa7pqWbstC0hnN6u3UXGvf4IqoJLL2haQJo8MJrmz4JP9mHdoh6/spWDwAAAP//AwBQ&#10;SwMEFAAGAAgAAAAhAKhjnIDcAAAABQEAAA8AAABkcnMvZG93bnJldi54bWxMj0FLw0AQhe+C/2EZ&#10;wZvdZINFYjalFPVUBFtBvE2z0yQ0Oxuy2yT9965e7GXg8R7vfVOsZtuJkQbfOtaQLhIQxJUzLdca&#10;PvevD08gfEA22DkmDRfysCpvbwrMjZv4g8ZdqEUsYZ+jhiaEPpfSVw1Z9AvXE0fv6AaLIcqhlmbA&#10;KZbbTqokWUqLLceFBnvaNFSddmer4W3CaZ2lL+P2dNxcvveP71/blLS+v5vXzyACzeE/DL/4ER3K&#10;yHRwZzZedBriI+HvRk8plYE4aMiWmQJZFvKavvwBAAD//wMAUEsBAi0AFAAGAAgAAAAhALaDOJL+&#10;AAAA4QEAABMAAAAAAAAAAAAAAAAAAAAAAFtDb250ZW50X1R5cGVzXS54bWxQSwECLQAUAAYACAAA&#10;ACEAOP0h/9YAAACUAQAACwAAAAAAAAAAAAAAAAAvAQAAX3JlbHMvLnJlbHNQSwECLQAUAAYACAAA&#10;ACEAWMIUMlICAAASBQAADgAAAAAAAAAAAAAAAAAuAgAAZHJzL2Uyb0RvYy54bWxQSwECLQAUAAYA&#10;CAAAACEAqGOcgNwAAAAFAQAADwAAAAAAAAAAAAAAAACsBAAAZHJzL2Rvd25yZXYueG1sUEsFBgAA&#10;AAAEAAQA8wAAALUFAAAAAA==&#10;">
                <v:rect id="docshape12" o:spid="_x0000_s1027" style="position:absolute;width:2223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T4ygAAAOIAAAAPAAAAZHJzL2Rvd25yZXYueG1sRI/disIw&#10;FITvhX2HcBa8EU39pa1GkdUFL2RZfx7g0Bzbss1JaaLWtzcLgpfDzHzDLFatqcSNGldaVjAcRCCI&#10;M6tLzhWcT9/9GITzyBory6TgQQ5Wy4/OAlNt73yg29HnIkDYpaig8L5OpXRZQQbdwNbEwbvYxqAP&#10;ssmlbvAe4KaSoyiaSYMlh4UCa/oqKPs7Xo2C33Lfs+NNVk+m6/0jGe+uW978KNX9bNdzEJ5a/w6/&#10;2jutII6jZDibxgn8Xwp3QC6fAAAA//8DAFBLAQItABQABgAIAAAAIQDb4fbL7gAAAIUBAAATAAAA&#10;AAAAAAAAAAAAAAAAAABbQ29udGVudF9UeXBlc10ueG1sUEsBAi0AFAAGAAgAAAAhAFr0LFu/AAAA&#10;FQEAAAsAAAAAAAAAAAAAAAAAHwEAAF9yZWxzLy5yZWxzUEsBAi0AFAAGAAgAAAAhAKK9BPjKAAAA&#10;4gAAAA8AAAAAAAAAAAAAAAAABwIAAGRycy9kb3ducmV2LnhtbFBLBQYAAAAAAwADALcAAAD+AgAA&#10;AAA=&#10;" fillcolor="#b6dde8" stroked="f"/>
                <w10:anchorlock/>
              </v:group>
            </w:pict>
          </mc:Fallback>
        </mc:AlternateContent>
      </w:r>
      <w:r w:rsidR="00D55F8D">
        <w:rPr>
          <w:rFonts w:ascii="Times New Roman"/>
          <w:spacing w:val="-30"/>
          <w:sz w:val="20"/>
        </w:rPr>
        <w:t xml:space="preserve"> </w:t>
      </w:r>
      <w:r>
        <w:rPr>
          <w:rFonts w:ascii="Arial"/>
          <w:noProof/>
          <w:spacing w:val="-30"/>
          <w:sz w:val="20"/>
        </w:rPr>
        <mc:AlternateContent>
          <mc:Choice Requires="wps">
            <w:drawing>
              <wp:inline distT="0" distB="0" distL="0" distR="0" wp14:anchorId="2AE34058" wp14:editId="6B1E810F">
                <wp:extent cx="4831080" cy="2306320"/>
                <wp:effectExtent l="1905" t="0" r="0" b="0"/>
                <wp:docPr id="9524696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30632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405D" w14:textId="6EAF9134" w:rsidR="00CF2397" w:rsidRDefault="00CF2397" w:rsidP="00B563F9">
                            <w:pPr>
                              <w:pStyle w:val="BodyText"/>
                              <w:tabs>
                                <w:tab w:val="left" w:pos="240"/>
                              </w:tabs>
                              <w:ind w:left="0" w:right="118"/>
                              <w:rPr>
                                <w:color w:val="000000"/>
                              </w:rPr>
                            </w:pPr>
                          </w:p>
                          <w:p w14:paraId="2AE3405F" w14:textId="71BBE1F7" w:rsidR="00CF2397" w:rsidRPr="00DB7671" w:rsidRDefault="00D55F8D" w:rsidP="00DB767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6"/>
                              </w:tabs>
                              <w:spacing w:before="60"/>
                              <w:ind w:right="397" w:hanging="1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Takes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ownership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displays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resolve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accountable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delivering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against objectives and working to deadlines.</w:t>
                            </w:r>
                          </w:p>
                          <w:p w14:paraId="2AE34060" w14:textId="77777777" w:rsidR="00CF2397" w:rsidRDefault="00D55F8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62" w:line="237" w:lineRule="auto"/>
                              <w:ind w:right="79" w:hanging="18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Flexible, resilient and creative approach to problem solving, combining rational analysis with experience to make and influence timely, complex and critical decisions confidently.</w:t>
                            </w:r>
                          </w:p>
                          <w:p w14:paraId="2AE34061" w14:textId="77777777" w:rsidR="00CF2397" w:rsidRDefault="00D55F8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7"/>
                              </w:tabs>
                              <w:spacing w:before="64"/>
                              <w:ind w:right="80" w:hanging="18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Ability to manage, understand and interpret complex processes and regulations and explain the detail to a wide audience in an effective way.</w:t>
                            </w:r>
                          </w:p>
                          <w:p w14:paraId="2AE34062" w14:textId="461B23AE" w:rsidR="00CF2397" w:rsidRDefault="00CF2397" w:rsidP="00DB7671">
                            <w:pPr>
                              <w:pStyle w:val="BodyText"/>
                              <w:tabs>
                                <w:tab w:val="left" w:pos="250"/>
                              </w:tabs>
                              <w:spacing w:before="58"/>
                              <w:ind w:left="24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E34058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width:380.4pt;height:1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+M7AEAALsDAAAOAAAAZHJzL2Uyb0RvYy54bWysU9uO2yAQfa/Uf0C8N3aSahVZcVZp0lSV&#10;thdp2w/AGNuomKEDiZ1+fQecZKvdt1Vf0MAMhzlnDuv7sTfspNBrsCWfz3LOlJVQa9uW/OePw7sV&#10;Zz4IWwsDVpX8rDy/37x9sx5coRbQgakVMgKxvhhcybsQXJFlXnaqF34GTllKNoC9CLTFNqtRDITe&#10;m2yR53fZAFg7BKm8p9P9lOSbhN80SoZvTeNVYKbk1FtIK6a1imu2WYuiReE6LS9tiFd00Qtt6dEb&#10;1F4EwY6oX0D1WiJ4aMJMQp9B02ipEgdiM8+fsXnshFOJC4nj3U0m//9g5dfTo/uOLIwfYKQBJhLe&#10;PYD85ZmFXSdsq7aIMHRK1PTwPEqWDc4Xl6tRal/4CFINX6CmIYtjgAQ0NthHVYgnI3QawPkmuhoD&#10;k3T4frWc5ytKScotlvndcpHGkoniet2hD58U9CwGJUeaaoIXpwcfYjuiuJbE1zwYXR+0MWmDbbUz&#10;yE6CHLDfftwflonBszJjY7GFeG1CjCeJZ6Q2kQxjNVIy8q2gPhNjhMlR9AMo6AD/cDaQm0rufx8F&#10;Ks7MZ0uqRetdA7wG1TUQVtLVkgfOpnAXJoseHeq2I+RpLha2pGyjE+enLi59kkOSFBc3Rwv+u09V&#10;T39u8xcAAP//AwBQSwMEFAAGAAgAAAAhAAnzSWjcAAAABQEAAA8AAABkcnMvZG93bnJldi54bWxM&#10;j81OwzAQhO9IvIO1SNyoTSsFFOJUFYULBxDlRxy38TaJiNchdtPw9iy9wGWk1axmvimWk+/USENs&#10;A1u4nBlQxFVwLdcWXl/uL65BxYTssAtMFr4pwrI8PSkwd+HAzzRuUq0khGOOFpqU+lzrWDXkMc5C&#10;TyzeLgwek5xDrd2ABwn3nZ4bk2mPLUtDgz3dNlR9bvbewt3X+wN+NI/G9Cv99mTSejeNa2vPz6bV&#10;DahEU/p7hl98QYdSmLZhzy6qzoIMSUcV7yozMmNrYZEt5qDLQv+nL38AAAD//wMAUEsBAi0AFAAG&#10;AAgAAAAhALaDOJL+AAAA4QEAABMAAAAAAAAAAAAAAAAAAAAAAFtDb250ZW50X1R5cGVzXS54bWxQ&#10;SwECLQAUAAYACAAAACEAOP0h/9YAAACUAQAACwAAAAAAAAAAAAAAAAAvAQAAX3JlbHMvLnJlbHNQ&#10;SwECLQAUAAYACAAAACEA9i0vjOwBAAC7AwAADgAAAAAAAAAAAAAAAAAuAgAAZHJzL2Uyb0RvYy54&#10;bWxQSwECLQAUAAYACAAAACEACfNJaNwAAAAFAQAADwAAAAAAAAAAAAAAAABGBAAAZHJzL2Rvd25y&#10;ZXYueG1sUEsFBgAAAAAEAAQA8wAAAE8FAAAAAA==&#10;" fillcolor="#daedf3" stroked="f">
                <v:textbox inset="0,0,0,0">
                  <w:txbxContent>
                    <w:p w14:paraId="2AE3405D" w14:textId="6EAF9134" w:rsidR="00CF2397" w:rsidRDefault="00CF2397" w:rsidP="00B563F9">
                      <w:pPr>
                        <w:pStyle w:val="BodyText"/>
                        <w:tabs>
                          <w:tab w:val="left" w:pos="240"/>
                        </w:tabs>
                        <w:ind w:left="0" w:right="118"/>
                        <w:rPr>
                          <w:color w:val="000000"/>
                        </w:rPr>
                      </w:pPr>
                    </w:p>
                    <w:p w14:paraId="2AE3405F" w14:textId="71BBE1F7" w:rsidR="00CF2397" w:rsidRPr="00DB7671" w:rsidRDefault="00D55F8D" w:rsidP="00DB767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76"/>
                        </w:tabs>
                        <w:spacing w:before="60"/>
                        <w:ind w:right="397" w:hanging="1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Takes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ownership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displays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resolve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accountable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delivering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against objectives and working to deadlines.</w:t>
                      </w:r>
                    </w:p>
                    <w:p w14:paraId="2AE34060" w14:textId="77777777" w:rsidR="00CF2397" w:rsidRDefault="00D55F8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spacing w:before="62" w:line="237" w:lineRule="auto"/>
                        <w:ind w:right="79" w:hanging="18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Flexible, resilient and creative approach to problem solving, combining rational analysis with experience to make and influence timely, complex and critical decisions confidently.</w:t>
                      </w:r>
                    </w:p>
                    <w:p w14:paraId="2AE34061" w14:textId="77777777" w:rsidR="00CF2397" w:rsidRDefault="00D55F8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7"/>
                        </w:tabs>
                        <w:spacing w:before="64"/>
                        <w:ind w:right="80" w:hanging="18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Ability to manage, understand and interpret complex processes and regulations and explain the detail to a wide audience in an effective way.</w:t>
                      </w:r>
                    </w:p>
                    <w:p w14:paraId="2AE34062" w14:textId="461B23AE" w:rsidR="00CF2397" w:rsidRDefault="00CF2397" w:rsidP="00DB7671">
                      <w:pPr>
                        <w:pStyle w:val="BodyText"/>
                        <w:tabs>
                          <w:tab w:val="left" w:pos="250"/>
                        </w:tabs>
                        <w:spacing w:before="58"/>
                        <w:ind w:left="24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E34047" w14:textId="7CDA1204" w:rsidR="00CF2397" w:rsidRDefault="0000735A">
      <w:pPr>
        <w:ind w:left="20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AE3405A" wp14:editId="23D6A73A">
                <wp:extent cx="1411605" cy="245745"/>
                <wp:effectExtent l="0" t="3810" r="1270" b="0"/>
                <wp:docPr id="125479084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4574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4063" w14:textId="77777777" w:rsidR="00CF2397" w:rsidRDefault="00D55F8D">
                            <w:pPr>
                              <w:spacing w:before="54"/>
                              <w:ind w:left="8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  <w:spacing w:val="-2"/>
                              </w:rPr>
                              <w:t>Completed: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3405A" id="docshape14" o:spid="_x0000_s1027" type="#_x0000_t202" style="width:111.1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dp7wEAAMEDAAAOAAAAZHJzL2Uyb0RvYy54bWysU9uO0zAQfUfiHyy/07RVW1ZR09VuyyKk&#10;hUVa+ADHcRILx2PGbpPy9YydtMvlDfFijS9zZs6Z4+3t0Bl2Uug12IIvZnPOlJVQadsU/OuXhzc3&#10;nPkgbCUMWFXws/L8dvf61bZ3uVpCC6ZSyAjE+rx3BW9DcHmWedmqTvgZOGXpsgbsRKAtNlmFoif0&#10;zmTL+XyT9YCVQ5DKezo9jJd8l/DrWsnwVNdeBWYKTr2FtGJay7hmu63IGxSu1XJqQ/xDF53Qlope&#10;oQ4iCHZE/RdUpyWChzrMJHQZ1LWWKnEgNov5H2yeW+FU4kLieHeVyf8/WPnp9Ow+IwvDPQw0wETC&#10;u0eQ3zyzsG+FbdQdIvStEhUVXkTJst75fEqNUvvcR5Cy/wgVDVkcAySgocYuqkI8GaHTAM5X0dUQ&#10;mIwlV4vFZr7mTNLdcrV+u1qnEiK/ZDv04b2CjsWg4EhDTeji9OhD7EbklyexmAejqwdtTNpgU+4N&#10;spMgA9xvDod3NxP6b8+MjY8txLQRMZ4kmpHZyDEM5cB0NWkQWZdQnYk3wugr+gcUtIA/OOvJUwX3&#10;348CFWfmgyXtogEvAV6C8hIIKym14IGzMdyH0ahHh7ppCXmcjoU70rfWifpLF1O75JOkyOTpaMRf&#10;9+nVy8/b/QQAAP//AwBQSwMEFAAGAAgAAAAhADkwePjbAAAABAEAAA8AAABkcnMvZG93bnJldi54&#10;bWxMj8FOwzAQRO+V+g/WInFrHVKJtmmcqhTBhROFCzcn3iZR43Vkb9Pk7zFc4LLSaEYzb/P9aDsx&#10;oA+tIwUPywQEUuVMS7WCz4+XxQZEYE1Gd45QwYQB9sV8luvMuBu943DiWsQSCplW0DD3mZShatDq&#10;sHQ9UvTOzlvNUfpaGq9vsdx2Mk2SR2l1S3Gh0T0eG6wup6tVULbr4znx3G+fp7cv6Z54Gl63St3f&#10;jYcdCMaR/8Lwgx/RoYhMpbuSCaJTEB/h3xu9NE1XIEoFq80aZJHL//DFNwAAAP//AwBQSwECLQAU&#10;AAYACAAAACEAtoM4kv4AAADhAQAAEwAAAAAAAAAAAAAAAAAAAAAAW0NvbnRlbnRfVHlwZXNdLnht&#10;bFBLAQItABQABgAIAAAAIQA4/SH/1gAAAJQBAAALAAAAAAAAAAAAAAAAAC8BAABfcmVscy8ucmVs&#10;c1BLAQItABQABgAIAAAAIQDVXEdp7wEAAMEDAAAOAAAAAAAAAAAAAAAAAC4CAABkcnMvZTJvRG9j&#10;LnhtbFBLAQItABQABgAIAAAAIQA5MHj42wAAAAQBAAAPAAAAAAAAAAAAAAAAAEkEAABkcnMvZG93&#10;bnJldi54bWxQSwUGAAAAAAQABADzAAAAUQUAAAAA&#10;" fillcolor="#b6dde8" stroked="f">
                <v:textbox inset="0,0,0,0">
                  <w:txbxContent>
                    <w:p w14:paraId="2AE34063" w14:textId="77777777" w:rsidR="00CF2397" w:rsidRDefault="00D55F8D">
                      <w:pPr>
                        <w:spacing w:before="54"/>
                        <w:ind w:left="8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626366"/>
                        </w:rPr>
                        <w:t>Date</w:t>
                      </w:r>
                      <w:r>
                        <w:rPr>
                          <w:b/>
                          <w:color w:val="626366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626366"/>
                          <w:spacing w:val="-2"/>
                        </w:rPr>
                        <w:t>Completed: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5F8D">
        <w:rPr>
          <w:rFonts w:ascii="Times New Roman"/>
          <w:spacing w:val="-20"/>
          <w:sz w:val="20"/>
        </w:rPr>
        <w:t xml:space="preserve"> </w:t>
      </w:r>
      <w:r>
        <w:rPr>
          <w:rFonts w:ascii="Arial"/>
          <w:noProof/>
          <w:spacing w:val="-20"/>
          <w:sz w:val="20"/>
        </w:rPr>
        <mc:AlternateContent>
          <mc:Choice Requires="wps">
            <w:drawing>
              <wp:inline distT="0" distB="0" distL="0" distR="0" wp14:anchorId="2AE3405C" wp14:editId="1816CA5B">
                <wp:extent cx="4831080" cy="245745"/>
                <wp:effectExtent l="0" t="3810" r="0" b="0"/>
                <wp:docPr id="87523105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457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4064" w14:textId="0A5609F7" w:rsidR="00CF2397" w:rsidRDefault="00C90E67">
                            <w:pPr>
                              <w:pStyle w:val="BodyText"/>
                              <w:spacing w:before="54"/>
                              <w:ind w:left="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September</w:t>
                            </w:r>
                            <w:r w:rsidR="00B563F9">
                              <w:rPr>
                                <w:color w:val="00000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3405C" id="docshape15" o:spid="_x0000_s1028" type="#_x0000_t202" style="width:380.4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+U8QEAAMEDAAAOAAAAZHJzL2Uyb0RvYy54bWysU9tu2zAMfR+wfxD0vjhJ0y0w4hRZsgwD&#10;um5A1w+QZdkWJosapcTOvn6UnKS7vBV7ESiRPOQ5pFZ3Q2fYUaHXYAs+m0w5U1ZCpW1T8Kdv+zdL&#10;znwQthIGrCr4SXl+t379atW7XM2hBVMpZARifd67grchuDzLvGxVJ/wEnLLkrAE7EeiKTVah6Am9&#10;M9l8On2b9YCVQ5DKe3rdjU6+Tvh1rWT4UtdeBWYKTr2FdGI6y3hm65XIGxSu1fLchnhBF53Qlope&#10;oXYiCHZA/Q9UpyWChzpMJHQZ1LWWKnEgNrPpX2weW+FU4kLieHeVyf8/WPlwfHRfkYXhPQw0wETC&#10;u3uQ3z2zsG2FbdQGEfpWiYoKz6JkWe98fk6NUvvcR5Cy/wwVDVkcAiSgocYuqkI8GaHTAE5X0dUQ&#10;mKTHxfJmNl2SS5Jvvrh9t7hNJUR+yXbow0cFHYtGwZGGmtDF8d6H2I3ILyGxmAejq702Jl2wKbcG&#10;2VHQAuw2H3b7mzP6H2HGxmALMW1EjC+JZmQ2cgxDOTBdUZcRIrIuoToRb4Rxr+gfkNEC/uSsp50q&#10;uP9xEKg4M58saRcX8GLgxSgvhrCSUgseOBvNbRgX9eBQNy0hj9OxsCF9a52oP3dxbpf2JCly3um4&#10;iL/fU9Tzz1v/AgAA//8DAFBLAwQUAAYACAAAACEAAymxidsAAAAEAQAADwAAAGRycy9kb3ducmV2&#10;LnhtbEyPwU7DMBBE70j8g7VI3KgNSG0V4lQVhQsHEAWqHrfxNomI1yF20/D3LL3AZaTVrGbe5IvR&#10;t2qgPjaBLVxPDCjiMriGKwvvb49Xc1AxITtsA5OFb4qwKM7PcsxcOPIrDetUKQnhmKGFOqUu0zqW&#10;NXmMk9ARi7cPvcckZ19p1+NRwn2rb4yZao8NS0ONHd3XVH6uD97Cw9fmCbf1szHdUn+8mLTaj8PK&#10;2suLcXkHKtGY/p7hF1/QoRCmXTiwi6q1IEPSScWbTY3M2Fm4nc9AF7n+D1/8AAAA//8DAFBLAQIt&#10;ABQABgAIAAAAIQC2gziS/gAAAOEBAAATAAAAAAAAAAAAAAAAAAAAAABbQ29udGVudF9UeXBlc10u&#10;eG1sUEsBAi0AFAAGAAgAAAAhADj9If/WAAAAlAEAAAsAAAAAAAAAAAAAAAAALwEAAF9yZWxzLy5y&#10;ZWxzUEsBAi0AFAAGAAgAAAAhACuL/5TxAQAAwQMAAA4AAAAAAAAAAAAAAAAALgIAAGRycy9lMm9E&#10;b2MueG1sUEsBAi0AFAAGAAgAAAAhAAMpsYnbAAAABAEAAA8AAAAAAAAAAAAAAAAASwQAAGRycy9k&#10;b3ducmV2LnhtbFBLBQYAAAAABAAEAPMAAABTBQAAAAA=&#10;" fillcolor="#daedf3" stroked="f">
                <v:textbox inset="0,0,0,0">
                  <w:txbxContent>
                    <w:p w14:paraId="2AE34064" w14:textId="0A5609F7" w:rsidR="00CF2397" w:rsidRDefault="00C90E67">
                      <w:pPr>
                        <w:pStyle w:val="BodyText"/>
                        <w:spacing w:before="54"/>
                        <w:ind w:left="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September</w:t>
                      </w:r>
                      <w:r w:rsidR="00B563F9">
                        <w:rPr>
                          <w:color w:val="000000"/>
                        </w:rPr>
                        <w:t xml:space="preserve">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2397">
      <w:pgSz w:w="11900" w:h="16850"/>
      <w:pgMar w:top="7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FBF0" w14:textId="77777777" w:rsidR="00BD2B2F" w:rsidRDefault="00BD2B2F" w:rsidP="006E3914">
      <w:r>
        <w:separator/>
      </w:r>
    </w:p>
  </w:endnote>
  <w:endnote w:type="continuationSeparator" w:id="0">
    <w:p w14:paraId="4FB70173" w14:textId="77777777" w:rsidR="00BD2B2F" w:rsidRDefault="00BD2B2F" w:rsidP="006E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7F0C" w14:textId="77777777" w:rsidR="00BD2B2F" w:rsidRDefault="00BD2B2F" w:rsidP="006E3914">
      <w:r>
        <w:separator/>
      </w:r>
    </w:p>
  </w:footnote>
  <w:footnote w:type="continuationSeparator" w:id="0">
    <w:p w14:paraId="45BC149B" w14:textId="77777777" w:rsidR="00BD2B2F" w:rsidRDefault="00BD2B2F" w:rsidP="006E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EE5"/>
    <w:multiLevelType w:val="hybridMultilevel"/>
    <w:tmpl w:val="713CAE1E"/>
    <w:lvl w:ilvl="0" w:tplc="439620F4">
      <w:numFmt w:val="bullet"/>
      <w:lvlText w:val="•"/>
      <w:lvlJc w:val="left"/>
      <w:pPr>
        <w:ind w:left="275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80238A">
      <w:numFmt w:val="bullet"/>
      <w:lvlText w:val="•"/>
      <w:lvlJc w:val="left"/>
      <w:pPr>
        <w:ind w:left="1012" w:hanging="183"/>
      </w:pPr>
      <w:rPr>
        <w:rFonts w:hint="default"/>
        <w:lang w:val="en-US" w:eastAsia="en-US" w:bidi="ar-SA"/>
      </w:rPr>
    </w:lvl>
    <w:lvl w:ilvl="2" w:tplc="C5640AB0">
      <w:numFmt w:val="bullet"/>
      <w:lvlText w:val="•"/>
      <w:lvlJc w:val="left"/>
      <w:pPr>
        <w:ind w:left="1745" w:hanging="183"/>
      </w:pPr>
      <w:rPr>
        <w:rFonts w:hint="default"/>
        <w:lang w:val="en-US" w:eastAsia="en-US" w:bidi="ar-SA"/>
      </w:rPr>
    </w:lvl>
    <w:lvl w:ilvl="3" w:tplc="4E38250A">
      <w:numFmt w:val="bullet"/>
      <w:lvlText w:val="•"/>
      <w:lvlJc w:val="left"/>
      <w:pPr>
        <w:ind w:left="2478" w:hanging="183"/>
      </w:pPr>
      <w:rPr>
        <w:rFonts w:hint="default"/>
        <w:lang w:val="en-US" w:eastAsia="en-US" w:bidi="ar-SA"/>
      </w:rPr>
    </w:lvl>
    <w:lvl w:ilvl="4" w:tplc="6654202E">
      <w:numFmt w:val="bullet"/>
      <w:lvlText w:val="•"/>
      <w:lvlJc w:val="left"/>
      <w:pPr>
        <w:ind w:left="3211" w:hanging="183"/>
      </w:pPr>
      <w:rPr>
        <w:rFonts w:hint="default"/>
        <w:lang w:val="en-US" w:eastAsia="en-US" w:bidi="ar-SA"/>
      </w:rPr>
    </w:lvl>
    <w:lvl w:ilvl="5" w:tplc="F036CC4A">
      <w:numFmt w:val="bullet"/>
      <w:lvlText w:val="•"/>
      <w:lvlJc w:val="left"/>
      <w:pPr>
        <w:ind w:left="3943" w:hanging="183"/>
      </w:pPr>
      <w:rPr>
        <w:rFonts w:hint="default"/>
        <w:lang w:val="en-US" w:eastAsia="en-US" w:bidi="ar-SA"/>
      </w:rPr>
    </w:lvl>
    <w:lvl w:ilvl="6" w:tplc="E8E4F7A6">
      <w:numFmt w:val="bullet"/>
      <w:lvlText w:val="•"/>
      <w:lvlJc w:val="left"/>
      <w:pPr>
        <w:ind w:left="4676" w:hanging="183"/>
      </w:pPr>
      <w:rPr>
        <w:rFonts w:hint="default"/>
        <w:lang w:val="en-US" w:eastAsia="en-US" w:bidi="ar-SA"/>
      </w:rPr>
    </w:lvl>
    <w:lvl w:ilvl="7" w:tplc="38B836DA">
      <w:numFmt w:val="bullet"/>
      <w:lvlText w:val="•"/>
      <w:lvlJc w:val="left"/>
      <w:pPr>
        <w:ind w:left="5409" w:hanging="183"/>
      </w:pPr>
      <w:rPr>
        <w:rFonts w:hint="default"/>
        <w:lang w:val="en-US" w:eastAsia="en-US" w:bidi="ar-SA"/>
      </w:rPr>
    </w:lvl>
    <w:lvl w:ilvl="8" w:tplc="AA1EE6E6">
      <w:numFmt w:val="bullet"/>
      <w:lvlText w:val="•"/>
      <w:lvlJc w:val="left"/>
      <w:pPr>
        <w:ind w:left="6142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202323A2"/>
    <w:multiLevelType w:val="hybridMultilevel"/>
    <w:tmpl w:val="60EA7A5C"/>
    <w:lvl w:ilvl="0" w:tplc="BA1A24C6">
      <w:numFmt w:val="bullet"/>
      <w:lvlText w:val="•"/>
      <w:lvlJc w:val="left"/>
      <w:pPr>
        <w:ind w:left="236" w:hanging="14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BA11AC">
      <w:numFmt w:val="bullet"/>
      <w:lvlText w:val="•"/>
      <w:lvlJc w:val="left"/>
      <w:pPr>
        <w:ind w:left="976" w:hanging="147"/>
      </w:pPr>
      <w:rPr>
        <w:rFonts w:hint="default"/>
        <w:lang w:val="en-US" w:eastAsia="en-US" w:bidi="ar-SA"/>
      </w:rPr>
    </w:lvl>
    <w:lvl w:ilvl="2" w:tplc="346C7180">
      <w:numFmt w:val="bullet"/>
      <w:lvlText w:val="•"/>
      <w:lvlJc w:val="left"/>
      <w:pPr>
        <w:ind w:left="1713" w:hanging="147"/>
      </w:pPr>
      <w:rPr>
        <w:rFonts w:hint="default"/>
        <w:lang w:val="en-US" w:eastAsia="en-US" w:bidi="ar-SA"/>
      </w:rPr>
    </w:lvl>
    <w:lvl w:ilvl="3" w:tplc="DB5E5930">
      <w:numFmt w:val="bullet"/>
      <w:lvlText w:val="•"/>
      <w:lvlJc w:val="left"/>
      <w:pPr>
        <w:ind w:left="2450" w:hanging="147"/>
      </w:pPr>
      <w:rPr>
        <w:rFonts w:hint="default"/>
        <w:lang w:val="en-US" w:eastAsia="en-US" w:bidi="ar-SA"/>
      </w:rPr>
    </w:lvl>
    <w:lvl w:ilvl="4" w:tplc="ECE21B78">
      <w:numFmt w:val="bullet"/>
      <w:lvlText w:val="•"/>
      <w:lvlJc w:val="left"/>
      <w:pPr>
        <w:ind w:left="3187" w:hanging="147"/>
      </w:pPr>
      <w:rPr>
        <w:rFonts w:hint="default"/>
        <w:lang w:val="en-US" w:eastAsia="en-US" w:bidi="ar-SA"/>
      </w:rPr>
    </w:lvl>
    <w:lvl w:ilvl="5" w:tplc="240AD96A">
      <w:numFmt w:val="bullet"/>
      <w:lvlText w:val="•"/>
      <w:lvlJc w:val="left"/>
      <w:pPr>
        <w:ind w:left="3923" w:hanging="147"/>
      </w:pPr>
      <w:rPr>
        <w:rFonts w:hint="default"/>
        <w:lang w:val="en-US" w:eastAsia="en-US" w:bidi="ar-SA"/>
      </w:rPr>
    </w:lvl>
    <w:lvl w:ilvl="6" w:tplc="55BA5C2A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7" w:tplc="4C84D8BC">
      <w:numFmt w:val="bullet"/>
      <w:lvlText w:val="•"/>
      <w:lvlJc w:val="left"/>
      <w:pPr>
        <w:ind w:left="5397" w:hanging="147"/>
      </w:pPr>
      <w:rPr>
        <w:rFonts w:hint="default"/>
        <w:lang w:val="en-US" w:eastAsia="en-US" w:bidi="ar-SA"/>
      </w:rPr>
    </w:lvl>
    <w:lvl w:ilvl="8" w:tplc="23A60B22">
      <w:numFmt w:val="bullet"/>
      <w:lvlText w:val="•"/>
      <w:lvlJc w:val="left"/>
      <w:pPr>
        <w:ind w:left="6134" w:hanging="147"/>
      </w:pPr>
      <w:rPr>
        <w:rFonts w:hint="default"/>
        <w:lang w:val="en-US" w:eastAsia="en-US" w:bidi="ar-SA"/>
      </w:rPr>
    </w:lvl>
  </w:abstractNum>
  <w:abstractNum w:abstractNumId="2" w15:restartNumberingAfterBreak="0">
    <w:nsid w:val="226833FD"/>
    <w:multiLevelType w:val="hybridMultilevel"/>
    <w:tmpl w:val="76E0CCFE"/>
    <w:lvl w:ilvl="0" w:tplc="C07CEDD6">
      <w:numFmt w:val="bullet"/>
      <w:lvlText w:val=""/>
      <w:lvlJc w:val="left"/>
      <w:pPr>
        <w:ind w:left="275" w:hanging="1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A24858">
      <w:numFmt w:val="bullet"/>
      <w:lvlText w:val="•"/>
      <w:lvlJc w:val="left"/>
      <w:pPr>
        <w:ind w:left="1012" w:hanging="185"/>
      </w:pPr>
      <w:rPr>
        <w:rFonts w:hint="default"/>
        <w:lang w:val="en-US" w:eastAsia="en-US" w:bidi="ar-SA"/>
      </w:rPr>
    </w:lvl>
    <w:lvl w:ilvl="2" w:tplc="DAF690B6">
      <w:numFmt w:val="bullet"/>
      <w:lvlText w:val="•"/>
      <w:lvlJc w:val="left"/>
      <w:pPr>
        <w:ind w:left="1745" w:hanging="185"/>
      </w:pPr>
      <w:rPr>
        <w:rFonts w:hint="default"/>
        <w:lang w:val="en-US" w:eastAsia="en-US" w:bidi="ar-SA"/>
      </w:rPr>
    </w:lvl>
    <w:lvl w:ilvl="3" w:tplc="4312830A">
      <w:numFmt w:val="bullet"/>
      <w:lvlText w:val="•"/>
      <w:lvlJc w:val="left"/>
      <w:pPr>
        <w:ind w:left="2478" w:hanging="185"/>
      </w:pPr>
      <w:rPr>
        <w:rFonts w:hint="default"/>
        <w:lang w:val="en-US" w:eastAsia="en-US" w:bidi="ar-SA"/>
      </w:rPr>
    </w:lvl>
    <w:lvl w:ilvl="4" w:tplc="9BBE3B6A">
      <w:numFmt w:val="bullet"/>
      <w:lvlText w:val="•"/>
      <w:lvlJc w:val="left"/>
      <w:pPr>
        <w:ind w:left="3211" w:hanging="185"/>
      </w:pPr>
      <w:rPr>
        <w:rFonts w:hint="default"/>
        <w:lang w:val="en-US" w:eastAsia="en-US" w:bidi="ar-SA"/>
      </w:rPr>
    </w:lvl>
    <w:lvl w:ilvl="5" w:tplc="AD761A42">
      <w:numFmt w:val="bullet"/>
      <w:lvlText w:val="•"/>
      <w:lvlJc w:val="left"/>
      <w:pPr>
        <w:ind w:left="3943" w:hanging="185"/>
      </w:pPr>
      <w:rPr>
        <w:rFonts w:hint="default"/>
        <w:lang w:val="en-US" w:eastAsia="en-US" w:bidi="ar-SA"/>
      </w:rPr>
    </w:lvl>
    <w:lvl w:ilvl="6" w:tplc="DFA6738E">
      <w:numFmt w:val="bullet"/>
      <w:lvlText w:val="•"/>
      <w:lvlJc w:val="left"/>
      <w:pPr>
        <w:ind w:left="4676" w:hanging="185"/>
      </w:pPr>
      <w:rPr>
        <w:rFonts w:hint="default"/>
        <w:lang w:val="en-US" w:eastAsia="en-US" w:bidi="ar-SA"/>
      </w:rPr>
    </w:lvl>
    <w:lvl w:ilvl="7" w:tplc="AD3EC32A">
      <w:numFmt w:val="bullet"/>
      <w:lvlText w:val="•"/>
      <w:lvlJc w:val="left"/>
      <w:pPr>
        <w:ind w:left="5409" w:hanging="185"/>
      </w:pPr>
      <w:rPr>
        <w:rFonts w:hint="default"/>
        <w:lang w:val="en-US" w:eastAsia="en-US" w:bidi="ar-SA"/>
      </w:rPr>
    </w:lvl>
    <w:lvl w:ilvl="8" w:tplc="DE18D560">
      <w:numFmt w:val="bullet"/>
      <w:lvlText w:val="•"/>
      <w:lvlJc w:val="left"/>
      <w:pPr>
        <w:ind w:left="6142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4C304BD"/>
    <w:multiLevelType w:val="hybridMultilevel"/>
    <w:tmpl w:val="DE8A0900"/>
    <w:lvl w:ilvl="0" w:tplc="8158AA6E">
      <w:numFmt w:val="bullet"/>
      <w:lvlText w:val=""/>
      <w:lvlJc w:val="left"/>
      <w:pPr>
        <w:ind w:left="275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74E2BE">
      <w:numFmt w:val="bullet"/>
      <w:lvlText w:val="•"/>
      <w:lvlJc w:val="left"/>
      <w:pPr>
        <w:ind w:left="1012" w:hanging="188"/>
      </w:pPr>
      <w:rPr>
        <w:rFonts w:hint="default"/>
        <w:lang w:val="en-US" w:eastAsia="en-US" w:bidi="ar-SA"/>
      </w:rPr>
    </w:lvl>
    <w:lvl w:ilvl="2" w:tplc="4C6C1A10">
      <w:numFmt w:val="bullet"/>
      <w:lvlText w:val="•"/>
      <w:lvlJc w:val="left"/>
      <w:pPr>
        <w:ind w:left="1745" w:hanging="188"/>
      </w:pPr>
      <w:rPr>
        <w:rFonts w:hint="default"/>
        <w:lang w:val="en-US" w:eastAsia="en-US" w:bidi="ar-SA"/>
      </w:rPr>
    </w:lvl>
    <w:lvl w:ilvl="3" w:tplc="32B4A6FA">
      <w:numFmt w:val="bullet"/>
      <w:lvlText w:val="•"/>
      <w:lvlJc w:val="left"/>
      <w:pPr>
        <w:ind w:left="2478" w:hanging="188"/>
      </w:pPr>
      <w:rPr>
        <w:rFonts w:hint="default"/>
        <w:lang w:val="en-US" w:eastAsia="en-US" w:bidi="ar-SA"/>
      </w:rPr>
    </w:lvl>
    <w:lvl w:ilvl="4" w:tplc="36FA7834">
      <w:numFmt w:val="bullet"/>
      <w:lvlText w:val="•"/>
      <w:lvlJc w:val="left"/>
      <w:pPr>
        <w:ind w:left="3211" w:hanging="188"/>
      </w:pPr>
      <w:rPr>
        <w:rFonts w:hint="default"/>
        <w:lang w:val="en-US" w:eastAsia="en-US" w:bidi="ar-SA"/>
      </w:rPr>
    </w:lvl>
    <w:lvl w:ilvl="5" w:tplc="F85C6BCE">
      <w:numFmt w:val="bullet"/>
      <w:lvlText w:val="•"/>
      <w:lvlJc w:val="left"/>
      <w:pPr>
        <w:ind w:left="3943" w:hanging="188"/>
      </w:pPr>
      <w:rPr>
        <w:rFonts w:hint="default"/>
        <w:lang w:val="en-US" w:eastAsia="en-US" w:bidi="ar-SA"/>
      </w:rPr>
    </w:lvl>
    <w:lvl w:ilvl="6" w:tplc="2346A4E4">
      <w:numFmt w:val="bullet"/>
      <w:lvlText w:val="•"/>
      <w:lvlJc w:val="left"/>
      <w:pPr>
        <w:ind w:left="4676" w:hanging="188"/>
      </w:pPr>
      <w:rPr>
        <w:rFonts w:hint="default"/>
        <w:lang w:val="en-US" w:eastAsia="en-US" w:bidi="ar-SA"/>
      </w:rPr>
    </w:lvl>
    <w:lvl w:ilvl="7" w:tplc="5464E8B4">
      <w:numFmt w:val="bullet"/>
      <w:lvlText w:val="•"/>
      <w:lvlJc w:val="left"/>
      <w:pPr>
        <w:ind w:left="5409" w:hanging="188"/>
      </w:pPr>
      <w:rPr>
        <w:rFonts w:hint="default"/>
        <w:lang w:val="en-US" w:eastAsia="en-US" w:bidi="ar-SA"/>
      </w:rPr>
    </w:lvl>
    <w:lvl w:ilvl="8" w:tplc="C7AA536C">
      <w:numFmt w:val="bullet"/>
      <w:lvlText w:val="•"/>
      <w:lvlJc w:val="left"/>
      <w:pPr>
        <w:ind w:left="6142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2BDC4165"/>
    <w:multiLevelType w:val="multilevel"/>
    <w:tmpl w:val="1716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2060B"/>
    <w:multiLevelType w:val="hybridMultilevel"/>
    <w:tmpl w:val="0FDE1584"/>
    <w:lvl w:ilvl="0" w:tplc="B450D5F2">
      <w:numFmt w:val="bullet"/>
      <w:lvlText w:val="•"/>
      <w:lvlJc w:val="left"/>
      <w:pPr>
        <w:ind w:left="275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D20182">
      <w:numFmt w:val="bullet"/>
      <w:lvlText w:val="•"/>
      <w:lvlJc w:val="left"/>
      <w:pPr>
        <w:ind w:left="1012" w:hanging="185"/>
      </w:pPr>
      <w:rPr>
        <w:rFonts w:hint="default"/>
        <w:lang w:val="en-US" w:eastAsia="en-US" w:bidi="ar-SA"/>
      </w:rPr>
    </w:lvl>
    <w:lvl w:ilvl="2" w:tplc="2E70CB32">
      <w:numFmt w:val="bullet"/>
      <w:lvlText w:val="•"/>
      <w:lvlJc w:val="left"/>
      <w:pPr>
        <w:ind w:left="1745" w:hanging="185"/>
      </w:pPr>
      <w:rPr>
        <w:rFonts w:hint="default"/>
        <w:lang w:val="en-US" w:eastAsia="en-US" w:bidi="ar-SA"/>
      </w:rPr>
    </w:lvl>
    <w:lvl w:ilvl="3" w:tplc="DE200F3E">
      <w:numFmt w:val="bullet"/>
      <w:lvlText w:val="•"/>
      <w:lvlJc w:val="left"/>
      <w:pPr>
        <w:ind w:left="2478" w:hanging="185"/>
      </w:pPr>
      <w:rPr>
        <w:rFonts w:hint="default"/>
        <w:lang w:val="en-US" w:eastAsia="en-US" w:bidi="ar-SA"/>
      </w:rPr>
    </w:lvl>
    <w:lvl w:ilvl="4" w:tplc="0B3AFAD8">
      <w:numFmt w:val="bullet"/>
      <w:lvlText w:val="•"/>
      <w:lvlJc w:val="left"/>
      <w:pPr>
        <w:ind w:left="3211" w:hanging="185"/>
      </w:pPr>
      <w:rPr>
        <w:rFonts w:hint="default"/>
        <w:lang w:val="en-US" w:eastAsia="en-US" w:bidi="ar-SA"/>
      </w:rPr>
    </w:lvl>
    <w:lvl w:ilvl="5" w:tplc="D3307318">
      <w:numFmt w:val="bullet"/>
      <w:lvlText w:val="•"/>
      <w:lvlJc w:val="left"/>
      <w:pPr>
        <w:ind w:left="3943" w:hanging="185"/>
      </w:pPr>
      <w:rPr>
        <w:rFonts w:hint="default"/>
        <w:lang w:val="en-US" w:eastAsia="en-US" w:bidi="ar-SA"/>
      </w:rPr>
    </w:lvl>
    <w:lvl w:ilvl="6" w:tplc="E94C9AB6">
      <w:numFmt w:val="bullet"/>
      <w:lvlText w:val="•"/>
      <w:lvlJc w:val="left"/>
      <w:pPr>
        <w:ind w:left="4676" w:hanging="185"/>
      </w:pPr>
      <w:rPr>
        <w:rFonts w:hint="default"/>
        <w:lang w:val="en-US" w:eastAsia="en-US" w:bidi="ar-SA"/>
      </w:rPr>
    </w:lvl>
    <w:lvl w:ilvl="7" w:tplc="A0B81B4A">
      <w:numFmt w:val="bullet"/>
      <w:lvlText w:val="•"/>
      <w:lvlJc w:val="left"/>
      <w:pPr>
        <w:ind w:left="5409" w:hanging="185"/>
      </w:pPr>
      <w:rPr>
        <w:rFonts w:hint="default"/>
        <w:lang w:val="en-US" w:eastAsia="en-US" w:bidi="ar-SA"/>
      </w:rPr>
    </w:lvl>
    <w:lvl w:ilvl="8" w:tplc="4D96E796">
      <w:numFmt w:val="bullet"/>
      <w:lvlText w:val="•"/>
      <w:lvlJc w:val="left"/>
      <w:pPr>
        <w:ind w:left="6142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3CD27339"/>
    <w:multiLevelType w:val="hybridMultilevel"/>
    <w:tmpl w:val="45983D88"/>
    <w:lvl w:ilvl="0" w:tplc="E75E87B8">
      <w:numFmt w:val="bullet"/>
      <w:lvlText w:val="•"/>
      <w:lvlJc w:val="left"/>
      <w:pPr>
        <w:ind w:left="275" w:hanging="1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620134">
      <w:numFmt w:val="bullet"/>
      <w:lvlText w:val="•"/>
      <w:lvlJc w:val="left"/>
      <w:pPr>
        <w:ind w:left="1012" w:hanging="157"/>
      </w:pPr>
      <w:rPr>
        <w:rFonts w:hint="default"/>
        <w:lang w:val="en-US" w:eastAsia="en-US" w:bidi="ar-SA"/>
      </w:rPr>
    </w:lvl>
    <w:lvl w:ilvl="2" w:tplc="65A61DDE">
      <w:numFmt w:val="bullet"/>
      <w:lvlText w:val="•"/>
      <w:lvlJc w:val="left"/>
      <w:pPr>
        <w:ind w:left="1745" w:hanging="157"/>
      </w:pPr>
      <w:rPr>
        <w:rFonts w:hint="default"/>
        <w:lang w:val="en-US" w:eastAsia="en-US" w:bidi="ar-SA"/>
      </w:rPr>
    </w:lvl>
    <w:lvl w:ilvl="3" w:tplc="38DE1F4A">
      <w:numFmt w:val="bullet"/>
      <w:lvlText w:val="•"/>
      <w:lvlJc w:val="left"/>
      <w:pPr>
        <w:ind w:left="2478" w:hanging="157"/>
      </w:pPr>
      <w:rPr>
        <w:rFonts w:hint="default"/>
        <w:lang w:val="en-US" w:eastAsia="en-US" w:bidi="ar-SA"/>
      </w:rPr>
    </w:lvl>
    <w:lvl w:ilvl="4" w:tplc="AF8AD83A">
      <w:numFmt w:val="bullet"/>
      <w:lvlText w:val="•"/>
      <w:lvlJc w:val="left"/>
      <w:pPr>
        <w:ind w:left="3211" w:hanging="157"/>
      </w:pPr>
      <w:rPr>
        <w:rFonts w:hint="default"/>
        <w:lang w:val="en-US" w:eastAsia="en-US" w:bidi="ar-SA"/>
      </w:rPr>
    </w:lvl>
    <w:lvl w:ilvl="5" w:tplc="A7EC8650">
      <w:numFmt w:val="bullet"/>
      <w:lvlText w:val="•"/>
      <w:lvlJc w:val="left"/>
      <w:pPr>
        <w:ind w:left="3943" w:hanging="157"/>
      </w:pPr>
      <w:rPr>
        <w:rFonts w:hint="default"/>
        <w:lang w:val="en-US" w:eastAsia="en-US" w:bidi="ar-SA"/>
      </w:rPr>
    </w:lvl>
    <w:lvl w:ilvl="6" w:tplc="3A50900E">
      <w:numFmt w:val="bullet"/>
      <w:lvlText w:val="•"/>
      <w:lvlJc w:val="left"/>
      <w:pPr>
        <w:ind w:left="4676" w:hanging="157"/>
      </w:pPr>
      <w:rPr>
        <w:rFonts w:hint="default"/>
        <w:lang w:val="en-US" w:eastAsia="en-US" w:bidi="ar-SA"/>
      </w:rPr>
    </w:lvl>
    <w:lvl w:ilvl="7" w:tplc="D6760132">
      <w:numFmt w:val="bullet"/>
      <w:lvlText w:val="•"/>
      <w:lvlJc w:val="left"/>
      <w:pPr>
        <w:ind w:left="5409" w:hanging="157"/>
      </w:pPr>
      <w:rPr>
        <w:rFonts w:hint="default"/>
        <w:lang w:val="en-US" w:eastAsia="en-US" w:bidi="ar-SA"/>
      </w:rPr>
    </w:lvl>
    <w:lvl w:ilvl="8" w:tplc="5A3E6B8A">
      <w:numFmt w:val="bullet"/>
      <w:lvlText w:val="•"/>
      <w:lvlJc w:val="left"/>
      <w:pPr>
        <w:ind w:left="6142" w:hanging="157"/>
      </w:pPr>
      <w:rPr>
        <w:rFonts w:hint="default"/>
        <w:lang w:val="en-US" w:eastAsia="en-US" w:bidi="ar-SA"/>
      </w:rPr>
    </w:lvl>
  </w:abstractNum>
  <w:abstractNum w:abstractNumId="7" w15:restartNumberingAfterBreak="0">
    <w:nsid w:val="3F5B573D"/>
    <w:multiLevelType w:val="hybridMultilevel"/>
    <w:tmpl w:val="FD869B70"/>
    <w:lvl w:ilvl="0" w:tplc="AF0CEF2A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FEE170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ar-SA"/>
      </w:rPr>
    </w:lvl>
    <w:lvl w:ilvl="2" w:tplc="260AAEDE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3" w:tplc="E8E2D93C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4" w:tplc="87624BE6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5" w:tplc="0EFC39A2"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6" w:tplc="59D6FA2E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7" w:tplc="81087128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8" w:tplc="AFA4A6C8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B112695"/>
    <w:multiLevelType w:val="hybridMultilevel"/>
    <w:tmpl w:val="B1DEFD14"/>
    <w:lvl w:ilvl="0" w:tplc="8EDC28C4">
      <w:numFmt w:val="bullet"/>
      <w:lvlText w:val="•"/>
      <w:lvlJc w:val="left"/>
      <w:pPr>
        <w:ind w:left="276" w:hanging="1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18632E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3ADEC920">
      <w:numFmt w:val="bullet"/>
      <w:lvlText w:val="•"/>
      <w:lvlJc w:val="left"/>
      <w:pPr>
        <w:ind w:left="1745" w:hanging="149"/>
      </w:pPr>
      <w:rPr>
        <w:rFonts w:hint="default"/>
        <w:lang w:val="en-US" w:eastAsia="en-US" w:bidi="ar-SA"/>
      </w:rPr>
    </w:lvl>
    <w:lvl w:ilvl="3" w:tplc="554EE28A">
      <w:numFmt w:val="bullet"/>
      <w:lvlText w:val="•"/>
      <w:lvlJc w:val="left"/>
      <w:pPr>
        <w:ind w:left="2478" w:hanging="149"/>
      </w:pPr>
      <w:rPr>
        <w:rFonts w:hint="default"/>
        <w:lang w:val="en-US" w:eastAsia="en-US" w:bidi="ar-SA"/>
      </w:rPr>
    </w:lvl>
    <w:lvl w:ilvl="4" w:tplc="76761D88">
      <w:numFmt w:val="bullet"/>
      <w:lvlText w:val="•"/>
      <w:lvlJc w:val="left"/>
      <w:pPr>
        <w:ind w:left="3211" w:hanging="149"/>
      </w:pPr>
      <w:rPr>
        <w:rFonts w:hint="default"/>
        <w:lang w:val="en-US" w:eastAsia="en-US" w:bidi="ar-SA"/>
      </w:rPr>
    </w:lvl>
    <w:lvl w:ilvl="5" w:tplc="4F34CCE6">
      <w:numFmt w:val="bullet"/>
      <w:lvlText w:val="•"/>
      <w:lvlJc w:val="left"/>
      <w:pPr>
        <w:ind w:left="3944" w:hanging="149"/>
      </w:pPr>
      <w:rPr>
        <w:rFonts w:hint="default"/>
        <w:lang w:val="en-US" w:eastAsia="en-US" w:bidi="ar-SA"/>
      </w:rPr>
    </w:lvl>
    <w:lvl w:ilvl="6" w:tplc="0EF8B5E8">
      <w:numFmt w:val="bullet"/>
      <w:lvlText w:val="•"/>
      <w:lvlJc w:val="left"/>
      <w:pPr>
        <w:ind w:left="4676" w:hanging="149"/>
      </w:pPr>
      <w:rPr>
        <w:rFonts w:hint="default"/>
        <w:lang w:val="en-US" w:eastAsia="en-US" w:bidi="ar-SA"/>
      </w:rPr>
    </w:lvl>
    <w:lvl w:ilvl="7" w:tplc="09F426DE">
      <w:numFmt w:val="bullet"/>
      <w:lvlText w:val="•"/>
      <w:lvlJc w:val="left"/>
      <w:pPr>
        <w:ind w:left="5409" w:hanging="149"/>
      </w:pPr>
      <w:rPr>
        <w:rFonts w:hint="default"/>
        <w:lang w:val="en-US" w:eastAsia="en-US" w:bidi="ar-SA"/>
      </w:rPr>
    </w:lvl>
    <w:lvl w:ilvl="8" w:tplc="5F34E032">
      <w:numFmt w:val="bullet"/>
      <w:lvlText w:val="•"/>
      <w:lvlJc w:val="left"/>
      <w:pPr>
        <w:ind w:left="6142" w:hanging="149"/>
      </w:pPr>
      <w:rPr>
        <w:rFonts w:hint="default"/>
        <w:lang w:val="en-US" w:eastAsia="en-US" w:bidi="ar-SA"/>
      </w:rPr>
    </w:lvl>
  </w:abstractNum>
  <w:num w:numId="1" w16cid:durableId="823163892">
    <w:abstractNumId w:val="8"/>
  </w:num>
  <w:num w:numId="2" w16cid:durableId="339744128">
    <w:abstractNumId w:val="6"/>
  </w:num>
  <w:num w:numId="3" w16cid:durableId="456802400">
    <w:abstractNumId w:val="3"/>
  </w:num>
  <w:num w:numId="4" w16cid:durableId="951202517">
    <w:abstractNumId w:val="5"/>
  </w:num>
  <w:num w:numId="5" w16cid:durableId="305164179">
    <w:abstractNumId w:val="7"/>
  </w:num>
  <w:num w:numId="6" w16cid:durableId="28532891">
    <w:abstractNumId w:val="2"/>
  </w:num>
  <w:num w:numId="7" w16cid:durableId="803079720">
    <w:abstractNumId w:val="0"/>
  </w:num>
  <w:num w:numId="8" w16cid:durableId="1482848776">
    <w:abstractNumId w:val="1"/>
  </w:num>
  <w:num w:numId="9" w16cid:durableId="1946301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97"/>
    <w:rsid w:val="0000735A"/>
    <w:rsid w:val="000138B1"/>
    <w:rsid w:val="00015239"/>
    <w:rsid w:val="00017ACD"/>
    <w:rsid w:val="00023484"/>
    <w:rsid w:val="0002533F"/>
    <w:rsid w:val="00057051"/>
    <w:rsid w:val="00067E49"/>
    <w:rsid w:val="00071A7E"/>
    <w:rsid w:val="000A3411"/>
    <w:rsid w:val="000A5129"/>
    <w:rsid w:val="000A7409"/>
    <w:rsid w:val="000B0F07"/>
    <w:rsid w:val="000B51D2"/>
    <w:rsid w:val="000C47A6"/>
    <w:rsid w:val="000D54C7"/>
    <w:rsid w:val="000E20B3"/>
    <w:rsid w:val="000E2D6D"/>
    <w:rsid w:val="00110188"/>
    <w:rsid w:val="00116436"/>
    <w:rsid w:val="0012194D"/>
    <w:rsid w:val="001401D1"/>
    <w:rsid w:val="001561E9"/>
    <w:rsid w:val="00173A48"/>
    <w:rsid w:val="001746AF"/>
    <w:rsid w:val="0017575B"/>
    <w:rsid w:val="00175DFC"/>
    <w:rsid w:val="00184696"/>
    <w:rsid w:val="00185B5B"/>
    <w:rsid w:val="00186D5E"/>
    <w:rsid w:val="001A287D"/>
    <w:rsid w:val="001A35D6"/>
    <w:rsid w:val="001A6BAC"/>
    <w:rsid w:val="001B16E0"/>
    <w:rsid w:val="001C37FB"/>
    <w:rsid w:val="001D3860"/>
    <w:rsid w:val="001D5C65"/>
    <w:rsid w:val="001E6093"/>
    <w:rsid w:val="001E63E1"/>
    <w:rsid w:val="001E6C88"/>
    <w:rsid w:val="001F7824"/>
    <w:rsid w:val="00201935"/>
    <w:rsid w:val="002042B5"/>
    <w:rsid w:val="00204727"/>
    <w:rsid w:val="0024678B"/>
    <w:rsid w:val="00251F83"/>
    <w:rsid w:val="00261944"/>
    <w:rsid w:val="002640E6"/>
    <w:rsid w:val="00276070"/>
    <w:rsid w:val="002819FB"/>
    <w:rsid w:val="0028204C"/>
    <w:rsid w:val="002851CE"/>
    <w:rsid w:val="002967B2"/>
    <w:rsid w:val="002A5004"/>
    <w:rsid w:val="002D46AA"/>
    <w:rsid w:val="002E10E9"/>
    <w:rsid w:val="002F5404"/>
    <w:rsid w:val="00316914"/>
    <w:rsid w:val="003223B4"/>
    <w:rsid w:val="00332CF2"/>
    <w:rsid w:val="003578AF"/>
    <w:rsid w:val="00361374"/>
    <w:rsid w:val="003624DE"/>
    <w:rsid w:val="0036651C"/>
    <w:rsid w:val="00372005"/>
    <w:rsid w:val="0038614D"/>
    <w:rsid w:val="00393CBA"/>
    <w:rsid w:val="003946C4"/>
    <w:rsid w:val="003A5546"/>
    <w:rsid w:val="003A5827"/>
    <w:rsid w:val="003B1532"/>
    <w:rsid w:val="003B1F8E"/>
    <w:rsid w:val="003C3643"/>
    <w:rsid w:val="003F04B6"/>
    <w:rsid w:val="003F7C19"/>
    <w:rsid w:val="00411619"/>
    <w:rsid w:val="00416E9F"/>
    <w:rsid w:val="00423D50"/>
    <w:rsid w:val="00425CFE"/>
    <w:rsid w:val="004342D1"/>
    <w:rsid w:val="004449D5"/>
    <w:rsid w:val="00446E58"/>
    <w:rsid w:val="00447F94"/>
    <w:rsid w:val="004512CB"/>
    <w:rsid w:val="0045287E"/>
    <w:rsid w:val="004528B9"/>
    <w:rsid w:val="004A7C44"/>
    <w:rsid w:val="004B18F2"/>
    <w:rsid w:val="004F429C"/>
    <w:rsid w:val="005038D2"/>
    <w:rsid w:val="005076CA"/>
    <w:rsid w:val="00510084"/>
    <w:rsid w:val="0051185C"/>
    <w:rsid w:val="00520504"/>
    <w:rsid w:val="005213C3"/>
    <w:rsid w:val="00522AE5"/>
    <w:rsid w:val="00533DD4"/>
    <w:rsid w:val="005522BB"/>
    <w:rsid w:val="00554DEB"/>
    <w:rsid w:val="0055513C"/>
    <w:rsid w:val="005614CF"/>
    <w:rsid w:val="00582699"/>
    <w:rsid w:val="00585DF1"/>
    <w:rsid w:val="005A51C2"/>
    <w:rsid w:val="005C7E97"/>
    <w:rsid w:val="005D1945"/>
    <w:rsid w:val="005D3533"/>
    <w:rsid w:val="005D36F6"/>
    <w:rsid w:val="005D62F2"/>
    <w:rsid w:val="005E0AC3"/>
    <w:rsid w:val="006153C4"/>
    <w:rsid w:val="0064052C"/>
    <w:rsid w:val="00644CFD"/>
    <w:rsid w:val="006621F7"/>
    <w:rsid w:val="006639FD"/>
    <w:rsid w:val="00664512"/>
    <w:rsid w:val="00677B9B"/>
    <w:rsid w:val="006816A9"/>
    <w:rsid w:val="00684689"/>
    <w:rsid w:val="006927AA"/>
    <w:rsid w:val="00694079"/>
    <w:rsid w:val="006A6208"/>
    <w:rsid w:val="006B2C5E"/>
    <w:rsid w:val="006B7666"/>
    <w:rsid w:val="006B7FCF"/>
    <w:rsid w:val="006C2ABB"/>
    <w:rsid w:val="006E18ED"/>
    <w:rsid w:val="006E3914"/>
    <w:rsid w:val="00707F2F"/>
    <w:rsid w:val="007148D1"/>
    <w:rsid w:val="00720E64"/>
    <w:rsid w:val="007308C9"/>
    <w:rsid w:val="007379B7"/>
    <w:rsid w:val="00740D2F"/>
    <w:rsid w:val="00743BF9"/>
    <w:rsid w:val="007555B5"/>
    <w:rsid w:val="007609D0"/>
    <w:rsid w:val="00785FD8"/>
    <w:rsid w:val="007912DA"/>
    <w:rsid w:val="00793387"/>
    <w:rsid w:val="00794809"/>
    <w:rsid w:val="007B4A80"/>
    <w:rsid w:val="007C1346"/>
    <w:rsid w:val="007E7705"/>
    <w:rsid w:val="0080557B"/>
    <w:rsid w:val="0080741A"/>
    <w:rsid w:val="008113ED"/>
    <w:rsid w:val="0081486F"/>
    <w:rsid w:val="00817F4B"/>
    <w:rsid w:val="00834F46"/>
    <w:rsid w:val="008379E9"/>
    <w:rsid w:val="0084194D"/>
    <w:rsid w:val="00841DE7"/>
    <w:rsid w:val="00845B62"/>
    <w:rsid w:val="0084790D"/>
    <w:rsid w:val="0085673A"/>
    <w:rsid w:val="008571E0"/>
    <w:rsid w:val="00876CB4"/>
    <w:rsid w:val="008925CB"/>
    <w:rsid w:val="00892F4D"/>
    <w:rsid w:val="00895EE7"/>
    <w:rsid w:val="008A25A8"/>
    <w:rsid w:val="008B21F7"/>
    <w:rsid w:val="008C1DC3"/>
    <w:rsid w:val="008C65BC"/>
    <w:rsid w:val="008D1CEB"/>
    <w:rsid w:val="008E37F2"/>
    <w:rsid w:val="008E517D"/>
    <w:rsid w:val="00904C09"/>
    <w:rsid w:val="00913146"/>
    <w:rsid w:val="00946EF4"/>
    <w:rsid w:val="009505C3"/>
    <w:rsid w:val="0096787C"/>
    <w:rsid w:val="00971BCF"/>
    <w:rsid w:val="009807E7"/>
    <w:rsid w:val="00980E27"/>
    <w:rsid w:val="00981B96"/>
    <w:rsid w:val="009857BC"/>
    <w:rsid w:val="00993885"/>
    <w:rsid w:val="00997786"/>
    <w:rsid w:val="009C0450"/>
    <w:rsid w:val="009C723D"/>
    <w:rsid w:val="009D1358"/>
    <w:rsid w:val="009D458F"/>
    <w:rsid w:val="009D689D"/>
    <w:rsid w:val="009E3EAE"/>
    <w:rsid w:val="009F06BE"/>
    <w:rsid w:val="009F3952"/>
    <w:rsid w:val="00A02F97"/>
    <w:rsid w:val="00A0515F"/>
    <w:rsid w:val="00A078DE"/>
    <w:rsid w:val="00A27F0D"/>
    <w:rsid w:val="00A349FC"/>
    <w:rsid w:val="00A440C6"/>
    <w:rsid w:val="00A501DF"/>
    <w:rsid w:val="00A62A10"/>
    <w:rsid w:val="00A64DC8"/>
    <w:rsid w:val="00A6519B"/>
    <w:rsid w:val="00A7032E"/>
    <w:rsid w:val="00A802ED"/>
    <w:rsid w:val="00A92611"/>
    <w:rsid w:val="00A95BAA"/>
    <w:rsid w:val="00AA33F7"/>
    <w:rsid w:val="00AA7472"/>
    <w:rsid w:val="00AB36DF"/>
    <w:rsid w:val="00AC1C03"/>
    <w:rsid w:val="00AC7160"/>
    <w:rsid w:val="00AD5432"/>
    <w:rsid w:val="00AF1017"/>
    <w:rsid w:val="00B066B4"/>
    <w:rsid w:val="00B06A16"/>
    <w:rsid w:val="00B07151"/>
    <w:rsid w:val="00B077BA"/>
    <w:rsid w:val="00B11ED8"/>
    <w:rsid w:val="00B32F1B"/>
    <w:rsid w:val="00B33FC7"/>
    <w:rsid w:val="00B563F9"/>
    <w:rsid w:val="00B679C0"/>
    <w:rsid w:val="00B810D3"/>
    <w:rsid w:val="00B90303"/>
    <w:rsid w:val="00B910F5"/>
    <w:rsid w:val="00B91E15"/>
    <w:rsid w:val="00B95399"/>
    <w:rsid w:val="00BA6AF6"/>
    <w:rsid w:val="00BA7BC3"/>
    <w:rsid w:val="00BC7BBF"/>
    <w:rsid w:val="00BD2B2F"/>
    <w:rsid w:val="00BE000E"/>
    <w:rsid w:val="00BE04E8"/>
    <w:rsid w:val="00C07401"/>
    <w:rsid w:val="00C12B09"/>
    <w:rsid w:val="00C20708"/>
    <w:rsid w:val="00C22CC2"/>
    <w:rsid w:val="00C22F2D"/>
    <w:rsid w:val="00C307BF"/>
    <w:rsid w:val="00C33D78"/>
    <w:rsid w:val="00C57BEF"/>
    <w:rsid w:val="00C8187A"/>
    <w:rsid w:val="00C90E67"/>
    <w:rsid w:val="00CB198C"/>
    <w:rsid w:val="00CB323D"/>
    <w:rsid w:val="00CC79AC"/>
    <w:rsid w:val="00CE7509"/>
    <w:rsid w:val="00CF2397"/>
    <w:rsid w:val="00CF6CD7"/>
    <w:rsid w:val="00D235F4"/>
    <w:rsid w:val="00D3195B"/>
    <w:rsid w:val="00D47F04"/>
    <w:rsid w:val="00D5222F"/>
    <w:rsid w:val="00D528B5"/>
    <w:rsid w:val="00D53C35"/>
    <w:rsid w:val="00D55F8D"/>
    <w:rsid w:val="00D5664A"/>
    <w:rsid w:val="00D670C2"/>
    <w:rsid w:val="00D748EC"/>
    <w:rsid w:val="00D77AD6"/>
    <w:rsid w:val="00D83B28"/>
    <w:rsid w:val="00D8411A"/>
    <w:rsid w:val="00D91DAA"/>
    <w:rsid w:val="00DB1708"/>
    <w:rsid w:val="00DB686B"/>
    <w:rsid w:val="00DB7671"/>
    <w:rsid w:val="00DD38AA"/>
    <w:rsid w:val="00DE4215"/>
    <w:rsid w:val="00DF04AC"/>
    <w:rsid w:val="00E07050"/>
    <w:rsid w:val="00E14137"/>
    <w:rsid w:val="00E14509"/>
    <w:rsid w:val="00E16EE8"/>
    <w:rsid w:val="00E25ED1"/>
    <w:rsid w:val="00E3096E"/>
    <w:rsid w:val="00E6636B"/>
    <w:rsid w:val="00E747E6"/>
    <w:rsid w:val="00E75BE1"/>
    <w:rsid w:val="00E80412"/>
    <w:rsid w:val="00E856EB"/>
    <w:rsid w:val="00EB11F1"/>
    <w:rsid w:val="00EC59A3"/>
    <w:rsid w:val="00ED50F0"/>
    <w:rsid w:val="00ED711B"/>
    <w:rsid w:val="00EE46C4"/>
    <w:rsid w:val="00EF2E3A"/>
    <w:rsid w:val="00F14BD4"/>
    <w:rsid w:val="00F26637"/>
    <w:rsid w:val="00F268DD"/>
    <w:rsid w:val="00F30D59"/>
    <w:rsid w:val="00F5025B"/>
    <w:rsid w:val="00F528D4"/>
    <w:rsid w:val="00F67CF5"/>
    <w:rsid w:val="00F7358D"/>
    <w:rsid w:val="00F778B1"/>
    <w:rsid w:val="00F92420"/>
    <w:rsid w:val="00F97045"/>
    <w:rsid w:val="00FA1F3E"/>
    <w:rsid w:val="00FC482A"/>
    <w:rsid w:val="00FD024C"/>
    <w:rsid w:val="00FD5383"/>
    <w:rsid w:val="00FE12AF"/>
    <w:rsid w:val="00FE2C78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33FC3"/>
  <w15:docId w15:val="{F8E55D6A-618B-422E-8009-6185684E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212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8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7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6E3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9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3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914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E391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Reardon (Staff)</dc:creator>
  <cp:lastModifiedBy>Johnny Reardon (Staff)</cp:lastModifiedBy>
  <cp:revision>2</cp:revision>
  <dcterms:created xsi:type="dcterms:W3CDTF">2023-09-22T12:34:00Z</dcterms:created>
  <dcterms:modified xsi:type="dcterms:W3CDTF">2023-09-22T12:34:00Z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2021-03-10T00:00:00Z</vt:filetime>
  </property>
</Properties>
</file>